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77777777" w:rsidR="003446F9" w:rsidRPr="00301803" w:rsidRDefault="003446F9" w:rsidP="003446F9">
      <w:pPr>
        <w:pStyle w:val="CRCoverPage"/>
        <w:tabs>
          <w:tab w:val="right" w:pos="9639"/>
        </w:tabs>
        <w:spacing w:after="0"/>
        <w:rPr>
          <w:b/>
          <w:i/>
          <w:noProof/>
          <w:sz w:val="28"/>
          <w:lang w:val="en-US"/>
        </w:rPr>
      </w:pPr>
      <w:r>
        <w:rPr>
          <w:b/>
          <w:noProof/>
          <w:sz w:val="24"/>
        </w:rPr>
        <w:t>3GPP TSG-</w:t>
      </w:r>
      <w:r w:rsidR="00520298">
        <w:fldChar w:fldCharType="begin"/>
      </w:r>
      <w:r w:rsidR="00520298">
        <w:instrText xml:space="preserve"> DOCPROPERTY  TSG/WGRef  \* MERGEFORMAT </w:instrText>
      </w:r>
      <w:r w:rsidR="00520298">
        <w:fldChar w:fldCharType="separate"/>
      </w:r>
      <w:r>
        <w:rPr>
          <w:b/>
          <w:noProof/>
          <w:sz w:val="24"/>
        </w:rPr>
        <w:t>RAN4</w:t>
      </w:r>
      <w:r w:rsidR="00520298">
        <w:rPr>
          <w:b/>
          <w:noProof/>
          <w:sz w:val="24"/>
        </w:rPr>
        <w:fldChar w:fldCharType="end"/>
      </w:r>
      <w:r>
        <w:rPr>
          <w:b/>
          <w:noProof/>
          <w:sz w:val="24"/>
        </w:rPr>
        <w:t xml:space="preserve"> Meeting #</w:t>
      </w:r>
      <w:r w:rsidRPr="00301803">
        <w:rPr>
          <w:b/>
          <w:noProof/>
          <w:sz w:val="24"/>
        </w:rPr>
        <w:t>10</w:t>
      </w:r>
      <w:r>
        <w:rPr>
          <w:b/>
          <w:noProof/>
          <w:sz w:val="24"/>
        </w:rPr>
        <w:t>1</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9B192B">
        <w:rPr>
          <w:b/>
          <w:noProof/>
          <w:sz w:val="24"/>
        </w:rPr>
        <w:t>R4-21</w:t>
      </w:r>
      <w:r>
        <w:rPr>
          <w:b/>
          <w:noProof/>
          <w:sz w:val="24"/>
        </w:rPr>
        <w:t>xxxxx</w:t>
      </w:r>
    </w:p>
    <w:p w14:paraId="02AC37B9" w14:textId="1CC9FCED" w:rsidR="003446F9" w:rsidRDefault="003446F9" w:rsidP="003446F9">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00478463"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3446F9">
        <w:rPr>
          <w:rFonts w:ascii="Arial" w:hAnsi="Arial" w:cs="Arial"/>
          <w:b/>
        </w:rPr>
        <w:t>8</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3B52868F"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RRM requirement with </w:t>
      </w:r>
      <w:proofErr w:type="spellStart"/>
      <w:r w:rsidR="000C18CE" w:rsidRPr="000C18CE">
        <w:rPr>
          <w:rFonts w:ascii="Arial" w:hAnsi="Arial" w:cs="Arial"/>
          <w:b/>
        </w:rPr>
        <w:t>eDRX</w:t>
      </w:r>
      <w:proofErr w:type="spellEnd"/>
      <w:r w:rsidR="000C18CE" w:rsidRPr="000C18CE">
        <w:rPr>
          <w:rFonts w:ascii="Arial" w:hAnsi="Arial" w:cs="Arial"/>
          <w:b/>
        </w:rPr>
        <w:t xml:space="preserve">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B4CA6E2" w14:textId="7C682F6F" w:rsidR="000C18CE" w:rsidRDefault="00B0418E" w:rsidP="00873515">
      <w:pPr>
        <w:jc w:val="both"/>
      </w:pPr>
      <w:r>
        <w:t xml:space="preserve">In last RAN4 meeting, the RRM requirement </w:t>
      </w:r>
      <w:r w:rsidR="000C18CE">
        <w:t xml:space="preserve">with </w:t>
      </w:r>
      <w:proofErr w:type="spellStart"/>
      <w:r w:rsidR="000C18CE">
        <w:t>eDRX</w:t>
      </w:r>
      <w:proofErr w:type="spellEnd"/>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43F0AF15" w14:textId="210D6BE2" w:rsidR="00B23F53" w:rsidRDefault="00B23F53" w:rsidP="00873515">
      <w:pPr>
        <w:jc w:val="both"/>
      </w:pPr>
      <w:r>
        <w:t>RAN4 also received an incoming LS [2] from RAN2:</w:t>
      </w:r>
    </w:p>
    <w:tbl>
      <w:tblPr>
        <w:tblStyle w:val="TableGrid"/>
        <w:tblW w:w="0" w:type="auto"/>
        <w:tblLook w:val="04A0" w:firstRow="1" w:lastRow="0" w:firstColumn="1" w:lastColumn="0" w:noHBand="0" w:noVBand="1"/>
      </w:tblPr>
      <w:tblGrid>
        <w:gridCol w:w="9629"/>
      </w:tblGrid>
      <w:tr w:rsidR="00B23F53" w14:paraId="1AB68D26" w14:textId="77777777" w:rsidTr="00B23F53">
        <w:tc>
          <w:tcPr>
            <w:tcW w:w="9629" w:type="dxa"/>
          </w:tcPr>
          <w:p w14:paraId="6851B8CE" w14:textId="77777777" w:rsidR="00B23F53" w:rsidRPr="00662D82" w:rsidRDefault="00B23F53" w:rsidP="00B23F53">
            <w:pPr>
              <w:autoSpaceDE/>
              <w:autoSpaceDN/>
              <w:adjustRightInd/>
              <w:spacing w:after="0"/>
              <w:rPr>
                <w:b/>
                <w:sz w:val="20"/>
                <w:szCs w:val="20"/>
              </w:rPr>
            </w:pPr>
            <w:r w:rsidRPr="00662D82">
              <w:rPr>
                <w:b/>
                <w:sz w:val="20"/>
                <w:szCs w:val="20"/>
              </w:rPr>
              <w:t>Agreements:</w:t>
            </w:r>
          </w:p>
          <w:p w14:paraId="222B940D"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proofErr w:type="spellStart"/>
            <w:r w:rsidRPr="00662D82">
              <w:rPr>
                <w:bCs/>
                <w:sz w:val="20"/>
                <w:szCs w:val="20"/>
                <w:lang w:val="en-GB"/>
              </w:rPr>
              <w:t>eDRX</w:t>
            </w:r>
            <w:proofErr w:type="spellEnd"/>
            <w:r w:rsidRPr="00662D82">
              <w:rPr>
                <w:bCs/>
                <w:sz w:val="20"/>
                <w:szCs w:val="20"/>
                <w:lang w:val="en-GB"/>
              </w:rPr>
              <w:t xml:space="preserve"> feature is optional for any UE (including </w:t>
            </w:r>
            <w:proofErr w:type="spellStart"/>
            <w:r w:rsidRPr="00662D82">
              <w:rPr>
                <w:bCs/>
                <w:sz w:val="20"/>
                <w:szCs w:val="20"/>
                <w:lang w:val="en-GB"/>
              </w:rPr>
              <w:t>RedCap</w:t>
            </w:r>
            <w:proofErr w:type="spellEnd"/>
            <w:r w:rsidRPr="00662D82">
              <w:rPr>
                <w:bCs/>
                <w:sz w:val="20"/>
                <w:szCs w:val="20"/>
                <w:lang w:val="en-GB"/>
              </w:rPr>
              <w:t xml:space="preserve"> and non-</w:t>
            </w:r>
            <w:proofErr w:type="spellStart"/>
            <w:r w:rsidRPr="00662D82">
              <w:rPr>
                <w:bCs/>
                <w:sz w:val="20"/>
                <w:szCs w:val="20"/>
                <w:lang w:val="en-GB"/>
              </w:rPr>
              <w:t>RedCap</w:t>
            </w:r>
            <w:proofErr w:type="spellEnd"/>
            <w:r w:rsidRPr="00662D82">
              <w:rPr>
                <w:bCs/>
                <w:sz w:val="20"/>
                <w:szCs w:val="20"/>
                <w:lang w:val="en-GB"/>
              </w:rPr>
              <w:t xml:space="preserve"> UEs).</w:t>
            </w:r>
          </w:p>
          <w:p w14:paraId="7CDB68B2"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RAN2 considers the configuration as an invalid case, where INACTIVE </w:t>
            </w:r>
            <w:proofErr w:type="spellStart"/>
            <w:r w:rsidRPr="00662D82">
              <w:rPr>
                <w:bCs/>
                <w:sz w:val="20"/>
                <w:szCs w:val="20"/>
                <w:lang w:val="en-GB"/>
              </w:rPr>
              <w:t>eDRX</w:t>
            </w:r>
            <w:proofErr w:type="spellEnd"/>
            <w:r w:rsidRPr="00662D82">
              <w:rPr>
                <w:bCs/>
                <w:sz w:val="20"/>
                <w:szCs w:val="20"/>
                <w:lang w:val="en-GB"/>
              </w:rPr>
              <w:t xml:space="preserve"> cycle is configured but IDLE </w:t>
            </w:r>
            <w:proofErr w:type="spellStart"/>
            <w:r w:rsidRPr="00662D82">
              <w:rPr>
                <w:bCs/>
                <w:sz w:val="20"/>
                <w:szCs w:val="20"/>
                <w:lang w:val="en-GB"/>
              </w:rPr>
              <w:t>eDRX</w:t>
            </w:r>
            <w:proofErr w:type="spellEnd"/>
            <w:r w:rsidRPr="00662D82">
              <w:rPr>
                <w:bCs/>
                <w:sz w:val="20"/>
                <w:szCs w:val="20"/>
                <w:lang w:val="en-GB"/>
              </w:rPr>
              <w:t xml:space="preserve"> cycle is not configured. FFS whether to capture this restriction in RAN2 spec.</w:t>
            </w:r>
          </w:p>
          <w:p w14:paraId="084C7ACA"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RAN2 considers the configuration as invalid case, where INACTIVE </w:t>
            </w:r>
            <w:proofErr w:type="spellStart"/>
            <w:r w:rsidRPr="00662D82">
              <w:rPr>
                <w:bCs/>
                <w:sz w:val="20"/>
                <w:szCs w:val="20"/>
                <w:lang w:val="en-GB"/>
              </w:rPr>
              <w:t>eDRX</w:t>
            </w:r>
            <w:proofErr w:type="spellEnd"/>
            <w:r w:rsidRPr="00662D82">
              <w:rPr>
                <w:bCs/>
                <w:sz w:val="20"/>
                <w:szCs w:val="20"/>
                <w:lang w:val="en-GB"/>
              </w:rPr>
              <w:t xml:space="preserve"> cycle is longer than IDLE </w:t>
            </w:r>
            <w:proofErr w:type="spellStart"/>
            <w:r w:rsidRPr="00662D82">
              <w:rPr>
                <w:bCs/>
                <w:sz w:val="20"/>
                <w:szCs w:val="20"/>
                <w:lang w:val="en-GB"/>
              </w:rPr>
              <w:t>eDRX</w:t>
            </w:r>
            <w:proofErr w:type="spellEnd"/>
            <w:r w:rsidRPr="00662D82">
              <w:rPr>
                <w:bCs/>
                <w:sz w:val="20"/>
                <w:szCs w:val="20"/>
                <w:lang w:val="en-GB"/>
              </w:rPr>
              <w:t xml:space="preserve"> cycle. FFS whether to capture this restriction in RAN2 spec.</w:t>
            </w:r>
          </w:p>
          <w:p w14:paraId="790F5040"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The maximum PTW length is 40.96s when IDLE </w:t>
            </w:r>
            <w:proofErr w:type="spellStart"/>
            <w:r w:rsidRPr="00662D82">
              <w:rPr>
                <w:bCs/>
                <w:sz w:val="20"/>
                <w:szCs w:val="20"/>
                <w:lang w:val="en-GB"/>
              </w:rPr>
              <w:t>eDRX</w:t>
            </w:r>
            <w:proofErr w:type="spellEnd"/>
            <w:r w:rsidRPr="00662D82">
              <w:rPr>
                <w:bCs/>
                <w:sz w:val="20"/>
                <w:szCs w:val="20"/>
                <w:lang w:val="en-GB"/>
              </w:rPr>
              <w:t xml:space="preserve"> cycle is longer than 10.24s.</w:t>
            </w:r>
          </w:p>
          <w:p w14:paraId="5B86A248"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The minimum PTW length is 1.28s and the step length/granularity of PTW length is 1.28 when IDLE </w:t>
            </w:r>
            <w:proofErr w:type="spellStart"/>
            <w:r w:rsidRPr="00662D82">
              <w:rPr>
                <w:bCs/>
                <w:sz w:val="20"/>
                <w:szCs w:val="20"/>
                <w:lang w:val="en-GB"/>
              </w:rPr>
              <w:t>eDRX</w:t>
            </w:r>
            <w:proofErr w:type="spellEnd"/>
            <w:r w:rsidRPr="00662D82">
              <w:rPr>
                <w:bCs/>
                <w:sz w:val="20"/>
                <w:szCs w:val="20"/>
                <w:lang w:val="en-GB"/>
              </w:rPr>
              <w:t xml:space="preserve"> cycle is longer than 10.24s.</w:t>
            </w:r>
          </w:p>
          <w:p w14:paraId="570C87E2"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When IDLE </w:t>
            </w:r>
            <w:proofErr w:type="spellStart"/>
            <w:r w:rsidRPr="00662D82">
              <w:rPr>
                <w:bCs/>
                <w:sz w:val="20"/>
                <w:szCs w:val="20"/>
                <w:lang w:val="en-GB"/>
              </w:rPr>
              <w:t>eDRX</w:t>
            </w:r>
            <w:proofErr w:type="spellEnd"/>
            <w:r w:rsidRPr="00662D82">
              <w:rPr>
                <w:bCs/>
                <w:sz w:val="20"/>
                <w:szCs w:val="20"/>
                <w:lang w:val="en-GB"/>
              </w:rPr>
              <w:t xml:space="preserve"> cycle is longer than 10.24s, PH calculation formula defined in LTE is re-used, i.e. </w:t>
            </w:r>
          </w:p>
          <w:p w14:paraId="16C5E03E" w14:textId="77777777" w:rsidR="00B23F53" w:rsidRPr="00662D82" w:rsidRDefault="00B23F53" w:rsidP="00B23F53">
            <w:pPr>
              <w:autoSpaceDE/>
              <w:autoSpaceDN/>
              <w:adjustRightInd/>
              <w:spacing w:after="0"/>
              <w:rPr>
                <w:bCs/>
                <w:sz w:val="20"/>
                <w:szCs w:val="20"/>
                <w:lang w:val="en-GB"/>
              </w:rPr>
            </w:pPr>
            <w:r w:rsidRPr="00662D82">
              <w:rPr>
                <w:bCs/>
                <w:sz w:val="20"/>
                <w:szCs w:val="20"/>
                <w:lang w:val="en-GB"/>
              </w:rPr>
              <w:tab/>
            </w:r>
            <w:r w:rsidRPr="00662D82">
              <w:rPr>
                <w:bCs/>
                <w:sz w:val="20"/>
                <w:szCs w:val="20"/>
                <w:lang w:val="en-GB"/>
              </w:rPr>
              <w:tab/>
              <w:t xml:space="preserve">PH_CN:  H-SFN mod </w:t>
            </w:r>
            <w:proofErr w:type="spellStart"/>
            <w:r w:rsidRPr="00662D82">
              <w:rPr>
                <w:bCs/>
                <w:sz w:val="20"/>
                <w:szCs w:val="20"/>
                <w:lang w:val="en-GB"/>
              </w:rPr>
              <w:t>TeDRX</w:t>
            </w:r>
            <w:proofErr w:type="spellEnd"/>
            <w:r w:rsidRPr="00662D82">
              <w:rPr>
                <w:bCs/>
                <w:sz w:val="20"/>
                <w:szCs w:val="20"/>
                <w:lang w:val="en-GB"/>
              </w:rPr>
              <w:t xml:space="preserve">,_CN,H= (UE_ID_H mod </w:t>
            </w:r>
            <w:proofErr w:type="spellStart"/>
            <w:r w:rsidRPr="00662D82">
              <w:rPr>
                <w:bCs/>
                <w:sz w:val="20"/>
                <w:szCs w:val="20"/>
                <w:lang w:val="en-GB"/>
              </w:rPr>
              <w:t>TeDRX_CN,H</w:t>
            </w:r>
            <w:proofErr w:type="spellEnd"/>
            <w:r w:rsidRPr="00662D82">
              <w:rPr>
                <w:bCs/>
                <w:sz w:val="20"/>
                <w:szCs w:val="20"/>
                <w:lang w:val="en-GB"/>
              </w:rPr>
              <w:t>)</w:t>
            </w:r>
          </w:p>
          <w:p w14:paraId="403856A8" w14:textId="77777777" w:rsidR="00B23F53" w:rsidRPr="00662D82" w:rsidRDefault="00B23F53" w:rsidP="00B23F53">
            <w:pPr>
              <w:autoSpaceDE/>
              <w:autoSpaceDN/>
              <w:adjustRightInd/>
              <w:spacing w:after="0"/>
              <w:rPr>
                <w:bCs/>
                <w:sz w:val="20"/>
                <w:szCs w:val="20"/>
                <w:lang w:val="en-GB"/>
              </w:rPr>
            </w:pPr>
            <w:r w:rsidRPr="00662D82">
              <w:rPr>
                <w:bCs/>
                <w:sz w:val="20"/>
                <w:szCs w:val="20"/>
                <w:lang w:val="en-GB"/>
              </w:rPr>
              <w:tab/>
            </w:r>
            <w:r w:rsidRPr="00662D82">
              <w:rPr>
                <w:bCs/>
                <w:sz w:val="20"/>
                <w:szCs w:val="20"/>
                <w:lang w:val="en-GB"/>
              </w:rPr>
              <w:tab/>
            </w:r>
            <w:r w:rsidRPr="00662D82">
              <w:rPr>
                <w:bCs/>
                <w:sz w:val="20"/>
                <w:szCs w:val="20"/>
                <w:lang w:val="en-GB"/>
              </w:rPr>
              <w:tab/>
              <w:t xml:space="preserve">-  where </w:t>
            </w:r>
            <w:proofErr w:type="spellStart"/>
            <w:r w:rsidRPr="00662D82">
              <w:rPr>
                <w:bCs/>
                <w:sz w:val="20"/>
                <w:szCs w:val="20"/>
                <w:lang w:val="en-GB"/>
              </w:rPr>
              <w:t>TeDRX_CN,H</w:t>
            </w:r>
            <w:proofErr w:type="spellEnd"/>
            <w:r w:rsidRPr="00662D82">
              <w:rPr>
                <w:bCs/>
                <w:sz w:val="20"/>
                <w:szCs w:val="20"/>
                <w:lang w:val="en-GB"/>
              </w:rPr>
              <w:t xml:space="preserve"> is equal to IDLE </w:t>
            </w:r>
            <w:proofErr w:type="spellStart"/>
            <w:r w:rsidRPr="00662D82">
              <w:rPr>
                <w:bCs/>
                <w:sz w:val="20"/>
                <w:szCs w:val="20"/>
                <w:lang w:val="en-GB"/>
              </w:rPr>
              <w:t>eDRX</w:t>
            </w:r>
            <w:proofErr w:type="spellEnd"/>
            <w:r w:rsidRPr="00662D82">
              <w:rPr>
                <w:bCs/>
                <w:sz w:val="20"/>
                <w:szCs w:val="20"/>
                <w:lang w:val="en-GB"/>
              </w:rPr>
              <w:t xml:space="preserve"> cycle.</w:t>
            </w:r>
          </w:p>
          <w:p w14:paraId="4C614458"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lang w:val="en-GB"/>
              </w:rPr>
            </w:pPr>
            <w:r w:rsidRPr="00662D82">
              <w:rPr>
                <w:bCs/>
                <w:sz w:val="20"/>
                <w:szCs w:val="20"/>
                <w:lang w:val="en-GB"/>
              </w:rPr>
              <w:t xml:space="preserve">When IDLE </w:t>
            </w:r>
            <w:proofErr w:type="spellStart"/>
            <w:r w:rsidRPr="00662D82">
              <w:rPr>
                <w:bCs/>
                <w:sz w:val="20"/>
                <w:szCs w:val="20"/>
                <w:lang w:val="en-GB"/>
              </w:rPr>
              <w:t>eDRX</w:t>
            </w:r>
            <w:proofErr w:type="spellEnd"/>
            <w:r w:rsidRPr="00662D82">
              <w:rPr>
                <w:bCs/>
                <w:sz w:val="20"/>
                <w:szCs w:val="20"/>
                <w:lang w:val="en-GB"/>
              </w:rPr>
              <w:t xml:space="preserve"> cycle is longer than 10.24s, CN </w:t>
            </w:r>
            <w:proofErr w:type="spellStart"/>
            <w:r w:rsidRPr="00662D82">
              <w:rPr>
                <w:bCs/>
                <w:sz w:val="20"/>
                <w:szCs w:val="20"/>
                <w:lang w:val="en-GB"/>
              </w:rPr>
              <w:t>PTW_end</w:t>
            </w:r>
            <w:proofErr w:type="spellEnd"/>
            <w:r w:rsidRPr="00662D82">
              <w:rPr>
                <w:bCs/>
                <w:sz w:val="20"/>
                <w:szCs w:val="20"/>
                <w:lang w:val="en-GB"/>
              </w:rPr>
              <w:t xml:space="preserve"> calculation formula defined in LTE is re-used, i.e. </w:t>
            </w:r>
          </w:p>
          <w:p w14:paraId="4A87D197" w14:textId="77777777" w:rsidR="00B23F53" w:rsidRPr="00662D82" w:rsidRDefault="00B23F53" w:rsidP="00B23F53">
            <w:pPr>
              <w:autoSpaceDE/>
              <w:autoSpaceDN/>
              <w:adjustRightInd/>
              <w:spacing w:after="0"/>
              <w:rPr>
                <w:bCs/>
                <w:sz w:val="20"/>
                <w:szCs w:val="20"/>
                <w:lang w:val="en-GB"/>
              </w:rPr>
            </w:pPr>
            <w:r w:rsidRPr="00662D82">
              <w:rPr>
                <w:bCs/>
                <w:sz w:val="20"/>
                <w:szCs w:val="20"/>
                <w:lang w:val="en-GB"/>
              </w:rPr>
              <w:tab/>
            </w:r>
            <w:r w:rsidRPr="00662D82">
              <w:rPr>
                <w:bCs/>
                <w:sz w:val="20"/>
                <w:szCs w:val="20"/>
                <w:lang w:val="en-GB"/>
              </w:rPr>
              <w:tab/>
            </w:r>
            <w:proofErr w:type="spellStart"/>
            <w:r w:rsidRPr="00662D82">
              <w:rPr>
                <w:bCs/>
                <w:sz w:val="20"/>
                <w:szCs w:val="20"/>
                <w:lang w:val="en-GB"/>
              </w:rPr>
              <w:t>PTW_end</w:t>
            </w:r>
            <w:proofErr w:type="spellEnd"/>
            <w:r w:rsidRPr="00662D82">
              <w:rPr>
                <w:bCs/>
                <w:sz w:val="20"/>
                <w:szCs w:val="20"/>
                <w:lang w:val="en-GB"/>
              </w:rPr>
              <w:t xml:space="preserve"> is radio frame satisfying SFN = (</w:t>
            </w:r>
            <w:proofErr w:type="spellStart"/>
            <w:r w:rsidRPr="00662D82">
              <w:rPr>
                <w:bCs/>
                <w:sz w:val="20"/>
                <w:szCs w:val="20"/>
                <w:lang w:val="en-GB"/>
              </w:rPr>
              <w:t>PTW_start</w:t>
            </w:r>
            <w:proofErr w:type="spellEnd"/>
            <w:r w:rsidRPr="00662D82">
              <w:rPr>
                <w:bCs/>
                <w:sz w:val="20"/>
                <w:szCs w:val="20"/>
                <w:lang w:val="en-GB"/>
              </w:rPr>
              <w:t xml:space="preserve"> + L*100 - 1) mod 1024, </w:t>
            </w:r>
          </w:p>
          <w:p w14:paraId="72989A89" w14:textId="11829FA8" w:rsidR="00B23F53" w:rsidRPr="00662D82" w:rsidRDefault="00B23F53" w:rsidP="00B23F53">
            <w:pPr>
              <w:autoSpaceDE/>
              <w:autoSpaceDN/>
              <w:adjustRightInd/>
              <w:spacing w:after="0"/>
              <w:rPr>
                <w:bCs/>
                <w:sz w:val="20"/>
                <w:szCs w:val="20"/>
                <w:lang w:val="en-GB"/>
              </w:rPr>
            </w:pPr>
            <w:r w:rsidRPr="00662D82">
              <w:rPr>
                <w:bCs/>
                <w:sz w:val="20"/>
                <w:szCs w:val="20"/>
                <w:lang w:val="en-GB"/>
              </w:rPr>
              <w:tab/>
            </w:r>
            <w:r w:rsidRPr="00662D82">
              <w:rPr>
                <w:bCs/>
                <w:sz w:val="20"/>
                <w:szCs w:val="20"/>
                <w:lang w:val="en-GB"/>
              </w:rPr>
              <w:tab/>
            </w:r>
            <w:r w:rsidRPr="00662D82">
              <w:rPr>
                <w:bCs/>
                <w:sz w:val="20"/>
                <w:szCs w:val="20"/>
                <w:lang w:val="en-GB"/>
              </w:rPr>
              <w:tab/>
              <w:t>- where L is PTW length configured by upper layers.</w:t>
            </w:r>
          </w:p>
          <w:p w14:paraId="636D5E2C" w14:textId="77777777" w:rsidR="00B23F53" w:rsidRPr="00662D82" w:rsidRDefault="00B23F53" w:rsidP="00B23F53">
            <w:pPr>
              <w:autoSpaceDE/>
              <w:autoSpaceDN/>
              <w:adjustRightInd/>
              <w:spacing w:after="0"/>
              <w:rPr>
                <w:b/>
                <w:sz w:val="20"/>
                <w:szCs w:val="20"/>
              </w:rPr>
            </w:pPr>
            <w:r w:rsidRPr="00662D82">
              <w:rPr>
                <w:b/>
                <w:sz w:val="20"/>
                <w:szCs w:val="20"/>
              </w:rPr>
              <w:t>Working assumption:</w:t>
            </w:r>
          </w:p>
          <w:p w14:paraId="75C2A71B" w14:textId="77777777" w:rsidR="00B23F53" w:rsidRPr="00662D82" w:rsidRDefault="00B23F53" w:rsidP="00B23F53">
            <w:pPr>
              <w:numPr>
                <w:ilvl w:val="0"/>
                <w:numId w:val="38"/>
              </w:numPr>
              <w:overflowPunct/>
              <w:autoSpaceDE/>
              <w:autoSpaceDN/>
              <w:adjustRightInd/>
              <w:spacing w:before="0" w:beforeAutospacing="0" w:after="0"/>
              <w:jc w:val="both"/>
              <w:textAlignment w:val="auto"/>
              <w:rPr>
                <w:bCs/>
                <w:sz w:val="20"/>
                <w:szCs w:val="20"/>
              </w:rPr>
            </w:pPr>
            <w:r w:rsidRPr="00662D82">
              <w:rPr>
                <w:bCs/>
                <w:sz w:val="20"/>
                <w:szCs w:val="20"/>
              </w:rPr>
              <w:t xml:space="preserve">When IDLE </w:t>
            </w:r>
            <w:proofErr w:type="spellStart"/>
            <w:r w:rsidRPr="00662D82">
              <w:rPr>
                <w:bCs/>
                <w:sz w:val="20"/>
                <w:szCs w:val="20"/>
              </w:rPr>
              <w:t>eDRX</w:t>
            </w:r>
            <w:proofErr w:type="spellEnd"/>
            <w:r w:rsidRPr="00662D82">
              <w:rPr>
                <w:bCs/>
                <w:sz w:val="20"/>
                <w:szCs w:val="20"/>
              </w:rPr>
              <w:t xml:space="preserve"> cycle is longer than 10.24s, CN </w:t>
            </w:r>
            <w:proofErr w:type="spellStart"/>
            <w:r w:rsidRPr="00662D82">
              <w:rPr>
                <w:bCs/>
                <w:sz w:val="20"/>
                <w:szCs w:val="20"/>
              </w:rPr>
              <w:t>PTW_start</w:t>
            </w:r>
            <w:proofErr w:type="spellEnd"/>
            <w:r w:rsidRPr="00662D82">
              <w:rPr>
                <w:bCs/>
                <w:sz w:val="20"/>
                <w:szCs w:val="20"/>
              </w:rPr>
              <w:t xml:space="preserve"> calculation formula defined in LTE is re-used as the baseline, as below. FFS whether CN </w:t>
            </w:r>
            <w:proofErr w:type="spellStart"/>
            <w:r w:rsidRPr="00662D82">
              <w:rPr>
                <w:bCs/>
                <w:sz w:val="20"/>
                <w:szCs w:val="20"/>
              </w:rPr>
              <w:t>PTW_start</w:t>
            </w:r>
            <w:proofErr w:type="spellEnd"/>
            <w:r w:rsidRPr="00662D82">
              <w:rPr>
                <w:bCs/>
                <w:sz w:val="20"/>
                <w:szCs w:val="20"/>
              </w:rPr>
              <w:t xml:space="preserve"> position could be configurable by network. Note: this formula would be revisited if INACTIVE </w:t>
            </w:r>
            <w:proofErr w:type="spellStart"/>
            <w:r w:rsidRPr="00662D82">
              <w:rPr>
                <w:bCs/>
                <w:sz w:val="20"/>
                <w:szCs w:val="20"/>
              </w:rPr>
              <w:t>eDRX</w:t>
            </w:r>
            <w:proofErr w:type="spellEnd"/>
            <w:r w:rsidRPr="00662D82">
              <w:rPr>
                <w:bCs/>
                <w:sz w:val="20"/>
                <w:szCs w:val="20"/>
              </w:rPr>
              <w:t xml:space="preserve"> cycle can be above 10.24s</w:t>
            </w:r>
          </w:p>
          <w:tbl>
            <w:tblPr>
              <w:tblW w:w="8901" w:type="dxa"/>
              <w:tblInd w:w="421" w:type="dxa"/>
              <w:tblLook w:val="04A0" w:firstRow="1" w:lastRow="0" w:firstColumn="1" w:lastColumn="0" w:noHBand="0" w:noVBand="1"/>
            </w:tblPr>
            <w:tblGrid>
              <w:gridCol w:w="8901"/>
            </w:tblGrid>
            <w:tr w:rsidR="00B23F53" w:rsidRPr="00662D82" w14:paraId="468168AA" w14:textId="77777777" w:rsidTr="00B23F53">
              <w:trPr>
                <w:trHeight w:val="803"/>
              </w:trPr>
              <w:tc>
                <w:tcPr>
                  <w:tcW w:w="8901" w:type="dxa"/>
                  <w:tcBorders>
                    <w:top w:val="single" w:sz="4" w:space="0" w:color="auto"/>
                    <w:left w:val="single" w:sz="4" w:space="0" w:color="auto"/>
                    <w:bottom w:val="single" w:sz="4" w:space="0" w:color="auto"/>
                    <w:right w:val="single" w:sz="4" w:space="0" w:color="auto"/>
                  </w:tcBorders>
                  <w:hideMark/>
                </w:tcPr>
                <w:p w14:paraId="4791B0F1" w14:textId="77777777" w:rsidR="00B23F53" w:rsidRPr="00662D82" w:rsidRDefault="00B23F53" w:rsidP="00B23F53">
                  <w:pPr>
                    <w:autoSpaceDE/>
                    <w:autoSpaceDN/>
                    <w:adjustRightInd/>
                    <w:spacing w:after="0"/>
                    <w:rPr>
                      <w:bCs/>
                      <w:sz w:val="20"/>
                      <w:szCs w:val="20"/>
                    </w:rPr>
                  </w:pPr>
                  <w:proofErr w:type="spellStart"/>
                  <w:r w:rsidRPr="00662D82">
                    <w:rPr>
                      <w:bCs/>
                      <w:sz w:val="20"/>
                      <w:szCs w:val="20"/>
                    </w:rPr>
                    <w:t>PTW_start</w:t>
                  </w:r>
                  <w:proofErr w:type="spellEnd"/>
                  <w:r w:rsidRPr="00662D82">
                    <w:rPr>
                      <w:bCs/>
                      <w:sz w:val="20"/>
                      <w:szCs w:val="20"/>
                    </w:rPr>
                    <w:t xml:space="preserve"> denotes the first radio frame of the PH that is part of the PTW and has SFN satisfying the following equation:</w:t>
                  </w:r>
                </w:p>
                <w:p w14:paraId="3B3DEA63" w14:textId="77777777" w:rsidR="00B23F53" w:rsidRPr="00662D82" w:rsidRDefault="00B23F53" w:rsidP="00B23F53">
                  <w:pPr>
                    <w:autoSpaceDE/>
                    <w:autoSpaceDN/>
                    <w:adjustRightInd/>
                    <w:spacing w:after="0"/>
                    <w:rPr>
                      <w:bCs/>
                      <w:sz w:val="20"/>
                      <w:szCs w:val="20"/>
                    </w:rPr>
                  </w:pPr>
                  <w:r w:rsidRPr="00662D82">
                    <w:rPr>
                      <w:bCs/>
                      <w:sz w:val="20"/>
                      <w:szCs w:val="20"/>
                    </w:rPr>
                    <w:t xml:space="preserve">SFN = 1024/N* </w:t>
                  </w:r>
                  <w:proofErr w:type="spellStart"/>
                  <w:r w:rsidRPr="00662D82">
                    <w:rPr>
                      <w:bCs/>
                      <w:sz w:val="20"/>
                      <w:szCs w:val="20"/>
                    </w:rPr>
                    <w:t>i</w:t>
                  </w:r>
                  <w:r w:rsidRPr="00662D82">
                    <w:rPr>
                      <w:bCs/>
                      <w:sz w:val="20"/>
                      <w:szCs w:val="20"/>
                      <w:vertAlign w:val="subscript"/>
                    </w:rPr>
                    <w:t>eDRX</w:t>
                  </w:r>
                  <w:proofErr w:type="spellEnd"/>
                  <w:r w:rsidRPr="00662D82">
                    <w:rPr>
                      <w:bCs/>
                      <w:sz w:val="20"/>
                      <w:szCs w:val="20"/>
                    </w:rPr>
                    <w:t>, where</w:t>
                  </w:r>
                </w:p>
                <w:p w14:paraId="5155B3D4" w14:textId="77777777" w:rsidR="00B23F53" w:rsidRPr="00662D82" w:rsidRDefault="00B23F53" w:rsidP="00B23F53">
                  <w:pPr>
                    <w:numPr>
                      <w:ilvl w:val="0"/>
                      <w:numId w:val="39"/>
                    </w:numPr>
                    <w:overflowPunct/>
                    <w:autoSpaceDE/>
                    <w:autoSpaceDN/>
                    <w:adjustRightInd/>
                    <w:spacing w:before="0" w:beforeAutospacing="0" w:after="0"/>
                    <w:jc w:val="both"/>
                    <w:textAlignment w:val="auto"/>
                    <w:rPr>
                      <w:b/>
                      <w:bCs/>
                      <w:sz w:val="20"/>
                      <w:szCs w:val="20"/>
                    </w:rPr>
                  </w:pPr>
                  <w:proofErr w:type="spellStart"/>
                  <w:r w:rsidRPr="00662D82">
                    <w:rPr>
                      <w:bCs/>
                      <w:sz w:val="20"/>
                      <w:szCs w:val="20"/>
                    </w:rPr>
                    <w:t>i</w:t>
                  </w:r>
                  <w:r w:rsidRPr="00662D82">
                    <w:rPr>
                      <w:bCs/>
                      <w:sz w:val="20"/>
                      <w:szCs w:val="20"/>
                      <w:vertAlign w:val="subscript"/>
                    </w:rPr>
                    <w:t>eDRX</w:t>
                  </w:r>
                  <w:proofErr w:type="spellEnd"/>
                  <w:r w:rsidRPr="00662D82">
                    <w:rPr>
                      <w:bCs/>
                      <w:sz w:val="20"/>
                      <w:szCs w:val="20"/>
                    </w:rPr>
                    <w:t xml:space="preserve"> = </w:t>
                  </w:r>
                  <w:proofErr w:type="gramStart"/>
                  <w:r w:rsidRPr="00662D82">
                    <w:rPr>
                      <w:bCs/>
                      <w:sz w:val="20"/>
                      <w:szCs w:val="20"/>
                    </w:rPr>
                    <w:t>floor(</w:t>
                  </w:r>
                  <w:proofErr w:type="gramEnd"/>
                  <w:r w:rsidRPr="00662D82">
                    <w:rPr>
                      <w:bCs/>
                      <w:sz w:val="20"/>
                      <w:szCs w:val="20"/>
                    </w:rPr>
                    <w:t>UE_ID_H /</w:t>
                  </w:r>
                  <w:proofErr w:type="spellStart"/>
                  <w:r w:rsidRPr="00662D82">
                    <w:rPr>
                      <w:bCs/>
                      <w:sz w:val="20"/>
                      <w:szCs w:val="20"/>
                    </w:rPr>
                    <w:t>T</w:t>
                  </w:r>
                  <w:r w:rsidRPr="00662D82">
                    <w:rPr>
                      <w:bCs/>
                      <w:sz w:val="20"/>
                      <w:szCs w:val="20"/>
                      <w:vertAlign w:val="subscript"/>
                    </w:rPr>
                    <w:t>eDRX,H</w:t>
                  </w:r>
                  <w:proofErr w:type="spellEnd"/>
                  <w:r w:rsidRPr="00662D82">
                    <w:rPr>
                      <w:bCs/>
                      <w:sz w:val="20"/>
                      <w:szCs w:val="20"/>
                    </w:rPr>
                    <w:t>) mod N</w:t>
                  </w:r>
                </w:p>
                <w:p w14:paraId="5FE09A04" w14:textId="77777777" w:rsidR="00B23F53" w:rsidRPr="00662D82" w:rsidRDefault="00B23F53" w:rsidP="00B23F53">
                  <w:pPr>
                    <w:numPr>
                      <w:ilvl w:val="0"/>
                      <w:numId w:val="39"/>
                    </w:numPr>
                    <w:overflowPunct/>
                    <w:autoSpaceDE/>
                    <w:autoSpaceDN/>
                    <w:adjustRightInd/>
                    <w:spacing w:before="0" w:beforeAutospacing="0" w:after="0"/>
                    <w:jc w:val="both"/>
                    <w:textAlignment w:val="auto"/>
                    <w:rPr>
                      <w:b/>
                      <w:bCs/>
                      <w:sz w:val="20"/>
                      <w:szCs w:val="20"/>
                    </w:rPr>
                  </w:pPr>
                  <w:r w:rsidRPr="00662D82">
                    <w:rPr>
                      <w:bCs/>
                      <w:sz w:val="20"/>
                      <w:szCs w:val="20"/>
                    </w:rPr>
                    <w:t>FFS N = 4 or 8, FFS if N can take other values</w:t>
                  </w:r>
                </w:p>
              </w:tc>
            </w:tr>
          </w:tbl>
          <w:p w14:paraId="279BAFDE" w14:textId="77777777" w:rsidR="00B23F53" w:rsidRPr="00662D82" w:rsidRDefault="00B23F53" w:rsidP="00873515">
            <w:pPr>
              <w:jc w:val="both"/>
              <w:rPr>
                <w:sz w:val="20"/>
                <w:szCs w:val="20"/>
              </w:rPr>
            </w:pPr>
          </w:p>
        </w:tc>
      </w:tr>
    </w:tbl>
    <w:p w14:paraId="1AF0735A" w14:textId="2C13C871" w:rsidR="00B23F53" w:rsidRDefault="00B23F53" w:rsidP="00873515">
      <w:pPr>
        <w:jc w:val="both"/>
      </w:pPr>
      <w:r>
        <w:t>And additional agreement in RAN2 meeting is:</w:t>
      </w:r>
    </w:p>
    <w:tbl>
      <w:tblPr>
        <w:tblStyle w:val="TableGrid"/>
        <w:tblW w:w="0" w:type="auto"/>
        <w:tblLook w:val="04A0" w:firstRow="1" w:lastRow="0" w:firstColumn="1" w:lastColumn="0" w:noHBand="0" w:noVBand="1"/>
      </w:tblPr>
      <w:tblGrid>
        <w:gridCol w:w="9629"/>
      </w:tblGrid>
      <w:tr w:rsidR="00D011F5" w14:paraId="7E42C150" w14:textId="77777777" w:rsidTr="00D011F5">
        <w:tc>
          <w:tcPr>
            <w:tcW w:w="9629" w:type="dxa"/>
          </w:tcPr>
          <w:p w14:paraId="61FF27FA" w14:textId="77777777" w:rsidR="00D011F5" w:rsidRPr="00662D82" w:rsidRDefault="00D011F5" w:rsidP="00D011F5">
            <w:pPr>
              <w:pStyle w:val="ListParagraph"/>
              <w:numPr>
                <w:ilvl w:val="0"/>
                <w:numId w:val="40"/>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RRC_IDLE UE, when </w:t>
            </w:r>
            <w:proofErr w:type="spellStart"/>
            <w:r w:rsidRPr="00662D82">
              <w:rPr>
                <w:sz w:val="20"/>
                <w:szCs w:val="20"/>
                <w:highlight w:val="green"/>
              </w:rPr>
              <w:t>eDRX</w:t>
            </w:r>
            <w:proofErr w:type="spellEnd"/>
            <w:r w:rsidRPr="00662D82">
              <w:rPr>
                <w:sz w:val="20"/>
                <w:szCs w:val="20"/>
                <w:highlight w:val="green"/>
              </w:rPr>
              <w:t xml:space="preserve"> cycle is no longer than 10.24s, T is determined by IDLE </w:t>
            </w:r>
            <w:proofErr w:type="spellStart"/>
            <w:r w:rsidRPr="00662D82">
              <w:rPr>
                <w:sz w:val="20"/>
                <w:szCs w:val="20"/>
                <w:highlight w:val="green"/>
              </w:rPr>
              <w:t>eDRX</w:t>
            </w:r>
            <w:proofErr w:type="spellEnd"/>
            <w:r w:rsidRPr="00662D82">
              <w:rPr>
                <w:sz w:val="20"/>
                <w:szCs w:val="20"/>
                <w:highlight w:val="green"/>
              </w:rPr>
              <w:t xml:space="preserve"> cycle. When </w:t>
            </w:r>
            <w:proofErr w:type="spellStart"/>
            <w:r w:rsidRPr="00662D82">
              <w:rPr>
                <w:sz w:val="20"/>
                <w:szCs w:val="20"/>
                <w:highlight w:val="green"/>
              </w:rPr>
              <w:t>eDRX</w:t>
            </w:r>
            <w:proofErr w:type="spellEnd"/>
            <w:r w:rsidRPr="00662D82">
              <w:rPr>
                <w:sz w:val="20"/>
                <w:szCs w:val="20"/>
                <w:highlight w:val="green"/>
              </w:rPr>
              <w:t xml:space="preserve"> cycle is longer than 10.24s, during the CN PTW, T is determined by the shortest of UE specific DRX cycle, if configured by upper layer, and default paging cycle.</w:t>
            </w:r>
          </w:p>
          <w:p w14:paraId="14AD7CDC" w14:textId="77777777" w:rsidR="00D011F5" w:rsidRPr="00662D82" w:rsidRDefault="00D011F5" w:rsidP="00D011F5">
            <w:pPr>
              <w:pStyle w:val="ListParagraph"/>
              <w:numPr>
                <w:ilvl w:val="0"/>
                <w:numId w:val="40"/>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not configured, during CN PTW, T is determined by the shortest of UE specific DRX cycle, if configured by upper layer, RAN paging cycle and default paging cycle.</w:t>
            </w:r>
          </w:p>
          <w:p w14:paraId="35FFD5CE" w14:textId="4D084CDD" w:rsidR="00D011F5" w:rsidRPr="00662D82" w:rsidRDefault="00D011F5" w:rsidP="00873515">
            <w:pPr>
              <w:pStyle w:val="ListParagraph"/>
              <w:numPr>
                <w:ilvl w:val="0"/>
                <w:numId w:val="40"/>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outside CN PTW, T is determined by INACTIVE </w:t>
            </w:r>
            <w:proofErr w:type="spellStart"/>
            <w:r w:rsidRPr="00662D82">
              <w:rPr>
                <w:sz w:val="20"/>
                <w:szCs w:val="20"/>
                <w:highlight w:val="green"/>
              </w:rPr>
              <w:t>eDRX</w:t>
            </w:r>
            <w:proofErr w:type="spellEnd"/>
            <w:r w:rsidRPr="00662D82">
              <w:rPr>
                <w:sz w:val="20"/>
                <w:szCs w:val="20"/>
                <w:highlight w:val="green"/>
              </w:rPr>
              <w:t xml:space="preserve"> cycle.</w:t>
            </w:r>
          </w:p>
          <w:p w14:paraId="52799180" w14:textId="77777777" w:rsidR="00D011F5" w:rsidRPr="00662D82" w:rsidRDefault="00D011F5" w:rsidP="00D011F5">
            <w:pPr>
              <w:pStyle w:val="ListParagraph"/>
              <w:autoSpaceDE/>
              <w:autoSpaceDN/>
              <w:adjustRightInd/>
              <w:spacing w:before="0" w:beforeAutospacing="0" w:line="240" w:lineRule="auto"/>
              <w:ind w:left="720" w:firstLineChars="0" w:firstLine="0"/>
              <w:jc w:val="both"/>
              <w:rPr>
                <w:sz w:val="20"/>
                <w:szCs w:val="20"/>
              </w:rPr>
            </w:pPr>
          </w:p>
          <w:p w14:paraId="32B9FE41" w14:textId="77777777" w:rsidR="00D011F5" w:rsidRPr="00662D82" w:rsidRDefault="00D011F5" w:rsidP="00D011F5">
            <w:pPr>
              <w:pStyle w:val="ListParagraph"/>
              <w:numPr>
                <w:ilvl w:val="0"/>
                <w:numId w:val="41"/>
              </w:numPr>
              <w:autoSpaceDE/>
              <w:autoSpaceDN/>
              <w:adjustRightInd/>
              <w:spacing w:before="0" w:beforeAutospacing="0" w:line="240" w:lineRule="auto"/>
              <w:ind w:firstLineChars="0"/>
              <w:jc w:val="both"/>
              <w:rPr>
                <w:sz w:val="20"/>
                <w:szCs w:val="20"/>
              </w:rPr>
            </w:pPr>
            <w:r w:rsidRPr="00662D82">
              <w:rPr>
                <w:sz w:val="20"/>
                <w:szCs w:val="20"/>
              </w:rPr>
              <w:lastRenderedPageBreak/>
              <w:t xml:space="preserve">Introduce an additional new IE for INACTIVE </w:t>
            </w:r>
            <w:proofErr w:type="spellStart"/>
            <w:r w:rsidRPr="00662D82">
              <w:rPr>
                <w:sz w:val="20"/>
                <w:szCs w:val="20"/>
              </w:rPr>
              <w:t>eDRX</w:t>
            </w:r>
            <w:proofErr w:type="spellEnd"/>
            <w:r w:rsidRPr="00662D82">
              <w:rPr>
                <w:sz w:val="20"/>
                <w:szCs w:val="20"/>
              </w:rPr>
              <w:t xml:space="preserve"> to contain all values of INACTIVE </w:t>
            </w:r>
            <w:proofErr w:type="spellStart"/>
            <w:r w:rsidRPr="00662D82">
              <w:rPr>
                <w:sz w:val="20"/>
                <w:szCs w:val="20"/>
              </w:rPr>
              <w:t>eDRX</w:t>
            </w:r>
            <w:proofErr w:type="spellEnd"/>
            <w:r w:rsidRPr="00662D82">
              <w:rPr>
                <w:sz w:val="20"/>
                <w:szCs w:val="20"/>
              </w:rPr>
              <w:t xml:space="preserve"> cycles (also include values &gt;10.24, if agreed in future).</w:t>
            </w:r>
          </w:p>
          <w:p w14:paraId="245BC2DB" w14:textId="77777777" w:rsidR="00D011F5" w:rsidRPr="00662D82" w:rsidRDefault="00D011F5" w:rsidP="00D011F5">
            <w:pPr>
              <w:pStyle w:val="ListParagraph"/>
              <w:numPr>
                <w:ilvl w:val="0"/>
                <w:numId w:val="41"/>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no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T is determined by the shortest of IDLE </w:t>
            </w:r>
            <w:proofErr w:type="spellStart"/>
            <w:r w:rsidRPr="00662D82">
              <w:rPr>
                <w:sz w:val="20"/>
                <w:szCs w:val="20"/>
                <w:highlight w:val="green"/>
              </w:rPr>
              <w:t>eDRX</w:t>
            </w:r>
            <w:proofErr w:type="spellEnd"/>
            <w:r w:rsidRPr="00662D82">
              <w:rPr>
                <w:sz w:val="20"/>
                <w:szCs w:val="20"/>
                <w:highlight w:val="green"/>
              </w:rPr>
              <w:t xml:space="preserve"> cycle and INACTIVE </w:t>
            </w:r>
            <w:proofErr w:type="spellStart"/>
            <w:r w:rsidRPr="00662D82">
              <w:rPr>
                <w:sz w:val="20"/>
                <w:szCs w:val="20"/>
                <w:highlight w:val="green"/>
              </w:rPr>
              <w:t>eDRX</w:t>
            </w:r>
            <w:proofErr w:type="spellEnd"/>
            <w:r w:rsidRPr="00662D82">
              <w:rPr>
                <w:sz w:val="20"/>
                <w:szCs w:val="20"/>
                <w:highlight w:val="green"/>
              </w:rPr>
              <w:t xml:space="preserve"> cycle.</w:t>
            </w:r>
          </w:p>
          <w:p w14:paraId="6F4F0AB8" w14:textId="77777777" w:rsidR="00D011F5" w:rsidRPr="00662D82" w:rsidRDefault="00D011F5" w:rsidP="00D011F5">
            <w:pPr>
              <w:pStyle w:val="ListParagraph"/>
              <w:numPr>
                <w:ilvl w:val="0"/>
                <w:numId w:val="41"/>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during CN PTW, T is determined by the shortest of UE specific DRX cycle, if configured by upper layer, INACTIVE </w:t>
            </w:r>
            <w:proofErr w:type="spellStart"/>
            <w:r w:rsidRPr="00662D82">
              <w:rPr>
                <w:sz w:val="20"/>
                <w:szCs w:val="20"/>
                <w:highlight w:val="green"/>
              </w:rPr>
              <w:t>eDRX</w:t>
            </w:r>
            <w:proofErr w:type="spellEnd"/>
            <w:r w:rsidRPr="00662D82">
              <w:rPr>
                <w:sz w:val="20"/>
                <w:szCs w:val="20"/>
                <w:highlight w:val="green"/>
              </w:rPr>
              <w:t xml:space="preserve"> cycle and default paging cycle.</w:t>
            </w:r>
          </w:p>
          <w:p w14:paraId="465B39C4" w14:textId="77777777" w:rsidR="00D011F5" w:rsidRPr="00662D82" w:rsidRDefault="00D011F5" w:rsidP="00D011F5">
            <w:pPr>
              <w:pStyle w:val="ListParagraph"/>
              <w:numPr>
                <w:ilvl w:val="0"/>
                <w:numId w:val="41"/>
              </w:numPr>
              <w:autoSpaceDE/>
              <w:autoSpaceDN/>
              <w:adjustRightInd/>
              <w:spacing w:before="0" w:beforeAutospacing="0" w:line="240" w:lineRule="auto"/>
              <w:ind w:firstLineChars="0"/>
              <w:jc w:val="both"/>
              <w:rPr>
                <w:sz w:val="20"/>
                <w:szCs w:val="20"/>
              </w:rPr>
            </w:pPr>
            <w:proofErr w:type="spellStart"/>
            <w:r w:rsidRPr="00662D82">
              <w:rPr>
                <w:sz w:val="20"/>
                <w:szCs w:val="20"/>
              </w:rPr>
              <w:t>eDRX</w:t>
            </w:r>
            <w:proofErr w:type="spellEnd"/>
            <w:r w:rsidRPr="00662D82">
              <w:rPr>
                <w:sz w:val="20"/>
                <w:szCs w:val="20"/>
              </w:rPr>
              <w:t xml:space="preserve"> feature is optional for any UE (including </w:t>
            </w:r>
            <w:proofErr w:type="spellStart"/>
            <w:r w:rsidRPr="00662D82">
              <w:rPr>
                <w:sz w:val="20"/>
                <w:szCs w:val="20"/>
              </w:rPr>
              <w:t>RedCap</w:t>
            </w:r>
            <w:proofErr w:type="spellEnd"/>
            <w:r w:rsidRPr="00662D82">
              <w:rPr>
                <w:sz w:val="20"/>
                <w:szCs w:val="20"/>
              </w:rPr>
              <w:t xml:space="preserve"> and non-</w:t>
            </w:r>
            <w:proofErr w:type="spellStart"/>
            <w:r w:rsidRPr="00662D82">
              <w:rPr>
                <w:sz w:val="20"/>
                <w:szCs w:val="20"/>
              </w:rPr>
              <w:t>RedCap</w:t>
            </w:r>
            <w:proofErr w:type="spellEnd"/>
            <w:r w:rsidRPr="00662D82">
              <w:rPr>
                <w:sz w:val="20"/>
                <w:szCs w:val="20"/>
              </w:rPr>
              <w:t xml:space="preserve"> UEs).</w:t>
            </w:r>
          </w:p>
          <w:p w14:paraId="3B2C1200" w14:textId="77777777" w:rsidR="00D011F5" w:rsidRPr="00662D82" w:rsidRDefault="00D011F5" w:rsidP="00D011F5">
            <w:pPr>
              <w:spacing w:after="0"/>
              <w:rPr>
                <w:sz w:val="20"/>
                <w:szCs w:val="20"/>
              </w:rPr>
            </w:pPr>
            <w:r w:rsidRPr="00662D82">
              <w:rPr>
                <w:sz w:val="20"/>
                <w:szCs w:val="20"/>
              </w:rPr>
              <w:t xml:space="preserve">Agreements via email - from offline 105 third round </w:t>
            </w:r>
          </w:p>
          <w:p w14:paraId="24BB5A67" w14:textId="77777777" w:rsidR="00D011F5" w:rsidRPr="00662D82" w:rsidRDefault="00D011F5" w:rsidP="00D011F5">
            <w:pPr>
              <w:pStyle w:val="ListParagraph"/>
              <w:numPr>
                <w:ilvl w:val="0"/>
                <w:numId w:val="42"/>
              </w:numPr>
              <w:autoSpaceDE/>
              <w:autoSpaceDN/>
              <w:adjustRightInd/>
              <w:spacing w:before="0" w:beforeAutospacing="0" w:line="240" w:lineRule="auto"/>
              <w:ind w:firstLineChars="0"/>
              <w:jc w:val="both"/>
              <w:rPr>
                <w:sz w:val="20"/>
                <w:szCs w:val="20"/>
              </w:rPr>
            </w:pPr>
            <w:proofErr w:type="spellStart"/>
            <w:r w:rsidRPr="00662D82">
              <w:rPr>
                <w:sz w:val="20"/>
                <w:szCs w:val="20"/>
              </w:rPr>
              <w:t>eDRX</w:t>
            </w:r>
            <w:proofErr w:type="spellEnd"/>
            <w:r w:rsidRPr="00662D82">
              <w:rPr>
                <w:sz w:val="20"/>
                <w:szCs w:val="20"/>
              </w:rPr>
              <w:t xml:space="preserve"> is optional for any </w:t>
            </w:r>
            <w:proofErr w:type="spellStart"/>
            <w:r w:rsidRPr="00662D82">
              <w:rPr>
                <w:sz w:val="20"/>
                <w:szCs w:val="20"/>
              </w:rPr>
              <w:t>gNB</w:t>
            </w:r>
            <w:proofErr w:type="spellEnd"/>
            <w:r w:rsidRPr="00662D82">
              <w:rPr>
                <w:sz w:val="20"/>
                <w:szCs w:val="20"/>
              </w:rPr>
              <w:t xml:space="preserve"> (either supporting </w:t>
            </w:r>
            <w:proofErr w:type="spellStart"/>
            <w:r w:rsidRPr="00662D82">
              <w:rPr>
                <w:sz w:val="20"/>
                <w:szCs w:val="20"/>
              </w:rPr>
              <w:t>RedCap</w:t>
            </w:r>
            <w:proofErr w:type="spellEnd"/>
            <w:r w:rsidRPr="00662D82">
              <w:rPr>
                <w:sz w:val="20"/>
                <w:szCs w:val="20"/>
              </w:rPr>
              <w:t xml:space="preserve"> or not), which means it is up to </w:t>
            </w:r>
            <w:proofErr w:type="spellStart"/>
            <w:r w:rsidRPr="00662D82">
              <w:rPr>
                <w:sz w:val="20"/>
                <w:szCs w:val="20"/>
              </w:rPr>
              <w:t>gNB</w:t>
            </w:r>
            <w:proofErr w:type="spellEnd"/>
            <w:r w:rsidRPr="00662D82">
              <w:rPr>
                <w:sz w:val="20"/>
                <w:szCs w:val="20"/>
              </w:rPr>
              <w:t xml:space="preserve"> implementation whether to support </w:t>
            </w:r>
            <w:proofErr w:type="spellStart"/>
            <w:r w:rsidRPr="00662D82">
              <w:rPr>
                <w:sz w:val="20"/>
                <w:szCs w:val="20"/>
              </w:rPr>
              <w:t>eDRX</w:t>
            </w:r>
            <w:proofErr w:type="spellEnd"/>
          </w:p>
          <w:p w14:paraId="4287E813" w14:textId="77777777" w:rsidR="00D011F5" w:rsidRPr="00662D82" w:rsidRDefault="00D011F5" w:rsidP="00D011F5">
            <w:pPr>
              <w:pStyle w:val="ListParagraph"/>
              <w:spacing w:line="240" w:lineRule="auto"/>
              <w:ind w:left="720" w:firstLine="400"/>
              <w:rPr>
                <w:sz w:val="20"/>
                <w:szCs w:val="20"/>
              </w:rPr>
            </w:pPr>
          </w:p>
          <w:p w14:paraId="4BA2C6F7" w14:textId="77777777" w:rsidR="00D011F5" w:rsidRPr="00662D82" w:rsidRDefault="00D011F5" w:rsidP="00D011F5">
            <w:pPr>
              <w:spacing w:after="0"/>
              <w:rPr>
                <w:sz w:val="20"/>
                <w:szCs w:val="20"/>
              </w:rPr>
            </w:pPr>
            <w:r w:rsidRPr="00662D82">
              <w:rPr>
                <w:sz w:val="20"/>
                <w:szCs w:val="20"/>
              </w:rPr>
              <w:t>Agreements online:</w:t>
            </w:r>
          </w:p>
          <w:p w14:paraId="29E74A49" w14:textId="1034DDA2" w:rsidR="00D011F5" w:rsidRPr="00662D82" w:rsidRDefault="00D011F5" w:rsidP="00D011F5">
            <w:pPr>
              <w:pStyle w:val="ListParagraph"/>
              <w:numPr>
                <w:ilvl w:val="0"/>
                <w:numId w:val="42"/>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no longer than 10.24s and INACTIVE </w:t>
            </w:r>
            <w:proofErr w:type="spellStart"/>
            <w:r w:rsidRPr="00662D82">
              <w:rPr>
                <w:sz w:val="20"/>
                <w:szCs w:val="20"/>
              </w:rPr>
              <w:t>eDRX</w:t>
            </w:r>
            <w:proofErr w:type="spellEnd"/>
            <w:r w:rsidRPr="00662D82">
              <w:rPr>
                <w:sz w:val="20"/>
                <w:szCs w:val="20"/>
              </w:rPr>
              <w:t xml:space="preserve"> cycle is not configured, FFS which option below is adopted for paging monitoring:</w:t>
            </w:r>
          </w:p>
          <w:p w14:paraId="29199548" w14:textId="77777777" w:rsidR="00D011F5" w:rsidRPr="00662D82" w:rsidRDefault="00D011F5" w:rsidP="00D011F5">
            <w:pPr>
              <w:spacing w:after="0"/>
              <w:ind w:left="852"/>
              <w:rPr>
                <w:sz w:val="20"/>
                <w:szCs w:val="20"/>
              </w:rPr>
            </w:pPr>
            <w:r w:rsidRPr="00662D82">
              <w:rPr>
                <w:sz w:val="20"/>
                <w:szCs w:val="20"/>
              </w:rPr>
              <w:tab/>
              <w:t xml:space="preserve">Option 1: T is determined by the shortest of RAN paging cycle, IDLE </w:t>
            </w:r>
            <w:proofErr w:type="spellStart"/>
            <w:r w:rsidRPr="00662D82">
              <w:rPr>
                <w:sz w:val="20"/>
                <w:szCs w:val="20"/>
              </w:rPr>
              <w:t>eDRX</w:t>
            </w:r>
            <w:proofErr w:type="spellEnd"/>
            <w:r w:rsidRPr="00662D82">
              <w:rPr>
                <w:sz w:val="20"/>
                <w:szCs w:val="20"/>
              </w:rPr>
              <w:t xml:space="preserve"> cycle, and default paging cycle.</w:t>
            </w:r>
          </w:p>
          <w:p w14:paraId="5580BEED" w14:textId="77777777" w:rsidR="00D011F5" w:rsidRPr="00662D82" w:rsidRDefault="00D011F5" w:rsidP="00D011F5">
            <w:pPr>
              <w:spacing w:after="0"/>
              <w:ind w:left="852"/>
              <w:rPr>
                <w:sz w:val="20"/>
                <w:szCs w:val="20"/>
              </w:rPr>
            </w:pPr>
            <w:r w:rsidRPr="00662D82">
              <w:rPr>
                <w:sz w:val="20"/>
                <w:szCs w:val="20"/>
              </w:rPr>
              <w:tab/>
              <w:t xml:space="preserve">Option 2: T is determined by the shortest of RAN paging cycle and IDLE </w:t>
            </w:r>
            <w:proofErr w:type="spellStart"/>
            <w:r w:rsidRPr="00662D82">
              <w:rPr>
                <w:sz w:val="20"/>
                <w:szCs w:val="20"/>
              </w:rPr>
              <w:t>eDRX</w:t>
            </w:r>
            <w:proofErr w:type="spellEnd"/>
            <w:r w:rsidRPr="00662D82">
              <w:rPr>
                <w:sz w:val="20"/>
                <w:szCs w:val="20"/>
              </w:rPr>
              <w:t xml:space="preserve"> cycle.</w:t>
            </w:r>
          </w:p>
          <w:p w14:paraId="1A58FAF3" w14:textId="49A19F48" w:rsidR="00D011F5" w:rsidRPr="00662D82" w:rsidRDefault="00D011F5" w:rsidP="00D011F5">
            <w:pPr>
              <w:pStyle w:val="ListParagraph"/>
              <w:numPr>
                <w:ilvl w:val="0"/>
                <w:numId w:val="42"/>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longer than 10.24s and INACTIVE </w:t>
            </w:r>
            <w:proofErr w:type="spellStart"/>
            <w:r w:rsidRPr="00662D82">
              <w:rPr>
                <w:sz w:val="20"/>
                <w:szCs w:val="20"/>
              </w:rPr>
              <w:t>eDRX</w:t>
            </w:r>
            <w:proofErr w:type="spellEnd"/>
            <w:r w:rsidRPr="00662D82">
              <w:rPr>
                <w:sz w:val="20"/>
                <w:szCs w:val="20"/>
              </w:rPr>
              <w:t xml:space="preserve"> cycle is not configured, outside CN PTW, FFS which option below is adopted for paging monitoring:</w:t>
            </w:r>
          </w:p>
          <w:p w14:paraId="629FEC28" w14:textId="77777777" w:rsidR="00D011F5" w:rsidRPr="00662D82" w:rsidRDefault="00D011F5" w:rsidP="00D011F5">
            <w:pPr>
              <w:spacing w:after="0"/>
              <w:ind w:left="852"/>
              <w:rPr>
                <w:sz w:val="20"/>
                <w:szCs w:val="20"/>
              </w:rPr>
            </w:pPr>
            <w:r w:rsidRPr="00662D82">
              <w:rPr>
                <w:sz w:val="20"/>
                <w:szCs w:val="20"/>
              </w:rPr>
              <w:tab/>
              <w:t>Option 1: T is determined by the shortest of RAN paging cycle and default paging cycle.</w:t>
            </w:r>
          </w:p>
          <w:p w14:paraId="177BAA58" w14:textId="2C3396FF" w:rsidR="00D011F5" w:rsidRPr="00662D82" w:rsidRDefault="00D011F5" w:rsidP="00D011F5">
            <w:pPr>
              <w:spacing w:after="0"/>
              <w:ind w:left="852"/>
              <w:jc w:val="both"/>
              <w:rPr>
                <w:sz w:val="20"/>
                <w:szCs w:val="20"/>
              </w:rPr>
            </w:pPr>
            <w:r w:rsidRPr="00662D82">
              <w:rPr>
                <w:sz w:val="20"/>
                <w:szCs w:val="20"/>
              </w:rPr>
              <w:tab/>
              <w:t>Option 2: T is determined by RAN paging cycle.</w:t>
            </w:r>
          </w:p>
        </w:tc>
      </w:tr>
    </w:tbl>
    <w:p w14:paraId="0DFD58EB" w14:textId="0F236EEC" w:rsidR="00B23F53" w:rsidRDefault="00D011F5" w:rsidP="00873515">
      <w:pPr>
        <w:jc w:val="both"/>
      </w:pPr>
      <w:r>
        <w:lastRenderedPageBreak/>
        <w:t xml:space="preserve">In SA2 LS </w:t>
      </w:r>
      <w:r w:rsidRPr="00D011F5">
        <w:t>S2-2106978</w:t>
      </w:r>
      <w:r>
        <w:t>, it was also clarified that,</w:t>
      </w:r>
    </w:p>
    <w:tbl>
      <w:tblPr>
        <w:tblStyle w:val="TableGrid"/>
        <w:tblW w:w="0" w:type="auto"/>
        <w:tblLook w:val="04A0" w:firstRow="1" w:lastRow="0" w:firstColumn="1" w:lastColumn="0" w:noHBand="0" w:noVBand="1"/>
      </w:tblPr>
      <w:tblGrid>
        <w:gridCol w:w="9629"/>
      </w:tblGrid>
      <w:tr w:rsidR="00D011F5" w14:paraId="4C46FCFB" w14:textId="77777777" w:rsidTr="00D011F5">
        <w:tc>
          <w:tcPr>
            <w:tcW w:w="9629" w:type="dxa"/>
          </w:tcPr>
          <w:p w14:paraId="5CDD0E02" w14:textId="77777777" w:rsidR="00D011F5" w:rsidRPr="00662D82" w:rsidRDefault="00D011F5" w:rsidP="00D011F5">
            <w:pPr>
              <w:spacing w:before="0" w:beforeAutospacing="0" w:after="0"/>
              <w:jc w:val="both"/>
              <w:rPr>
                <w:sz w:val="20"/>
                <w:szCs w:val="20"/>
              </w:rPr>
            </w:pPr>
            <w:r w:rsidRPr="00662D82">
              <w:rPr>
                <w:sz w:val="20"/>
                <w:szCs w:val="20"/>
              </w:rPr>
              <w:t xml:space="preserve">SA2 would like to thank RAN2 for their LS on introducing extended DRX for </w:t>
            </w:r>
            <w:proofErr w:type="spellStart"/>
            <w:r w:rsidRPr="00662D82">
              <w:rPr>
                <w:sz w:val="20"/>
                <w:szCs w:val="20"/>
              </w:rPr>
              <w:t>RedCap</w:t>
            </w:r>
            <w:proofErr w:type="spellEnd"/>
            <w:r w:rsidRPr="00662D82">
              <w:rPr>
                <w:sz w:val="20"/>
                <w:szCs w:val="20"/>
              </w:rPr>
              <w:t xml:space="preserve"> UEs (S2-2105241/R2-2104374).</w:t>
            </w:r>
          </w:p>
          <w:p w14:paraId="276F4EC6" w14:textId="77777777" w:rsidR="00D011F5" w:rsidRPr="00662D82" w:rsidRDefault="00D011F5" w:rsidP="00D011F5">
            <w:pPr>
              <w:spacing w:before="0" w:beforeAutospacing="0" w:after="0"/>
              <w:jc w:val="both"/>
              <w:rPr>
                <w:sz w:val="20"/>
                <w:szCs w:val="20"/>
              </w:rPr>
            </w:pPr>
            <w:r w:rsidRPr="00662D82">
              <w:rPr>
                <w:sz w:val="20"/>
                <w:szCs w:val="20"/>
              </w:rPr>
              <w:t>SA2 would like to provide the following feedback to RAN2:</w:t>
            </w:r>
          </w:p>
          <w:p w14:paraId="742DD8EB" w14:textId="77777777" w:rsidR="00D011F5" w:rsidRPr="00662D82" w:rsidRDefault="00D011F5" w:rsidP="00D011F5">
            <w:pPr>
              <w:pStyle w:val="ListParagraph"/>
              <w:widowControl/>
              <w:numPr>
                <w:ilvl w:val="0"/>
                <w:numId w:val="43"/>
              </w:numPr>
              <w:autoSpaceDE/>
              <w:autoSpaceDN/>
              <w:adjustRightInd/>
              <w:spacing w:before="0" w:beforeAutospacing="0" w:line="240" w:lineRule="auto"/>
              <w:ind w:firstLineChars="0"/>
              <w:contextualSpacing/>
              <w:jc w:val="both"/>
              <w:rPr>
                <w:sz w:val="20"/>
                <w:szCs w:val="20"/>
                <w:highlight w:val="green"/>
              </w:rPr>
            </w:pPr>
            <w:r w:rsidRPr="00662D82">
              <w:rPr>
                <w:sz w:val="20"/>
                <w:szCs w:val="20"/>
                <w:highlight w:val="green"/>
              </w:rPr>
              <w:t xml:space="preserve">5G System currently supports extended DRX in RRC/CM idle mode in the 5GC/NAS over E-UTRA/NB-IoT (since Rel-16) for </w:t>
            </w:r>
            <w:proofErr w:type="spellStart"/>
            <w:r w:rsidRPr="00662D82">
              <w:rPr>
                <w:sz w:val="20"/>
                <w:szCs w:val="20"/>
                <w:highlight w:val="green"/>
              </w:rPr>
              <w:t>eDRX</w:t>
            </w:r>
            <w:proofErr w:type="spellEnd"/>
            <w:r w:rsidRPr="00662D82">
              <w:rPr>
                <w:sz w:val="20"/>
                <w:szCs w:val="20"/>
                <w:highlight w:val="green"/>
              </w:rPr>
              <w:t xml:space="preserve"> cycles &gt; 10.24s. SA2 has aligned with RAN2 request to support extended DRX in RRC/CM idle mode also for NR for </w:t>
            </w:r>
            <w:proofErr w:type="spellStart"/>
            <w:r w:rsidRPr="00662D82">
              <w:rPr>
                <w:sz w:val="20"/>
                <w:szCs w:val="20"/>
                <w:highlight w:val="green"/>
              </w:rPr>
              <w:t>eDRX</w:t>
            </w:r>
            <w:proofErr w:type="spellEnd"/>
            <w:r w:rsidRPr="00662D82">
              <w:rPr>
                <w:sz w:val="20"/>
                <w:szCs w:val="20"/>
                <w:highlight w:val="green"/>
              </w:rPr>
              <w:t xml:space="preserve"> cycles up to 10485.76 seconds. </w:t>
            </w:r>
          </w:p>
          <w:p w14:paraId="1DE7AB28" w14:textId="77777777" w:rsidR="00D011F5" w:rsidRPr="00662D82" w:rsidRDefault="00D011F5" w:rsidP="00D011F5">
            <w:pPr>
              <w:pStyle w:val="ListParagraph"/>
              <w:widowControl/>
              <w:numPr>
                <w:ilvl w:val="0"/>
                <w:numId w:val="43"/>
              </w:numPr>
              <w:autoSpaceDE/>
              <w:autoSpaceDN/>
              <w:adjustRightInd/>
              <w:spacing w:before="0" w:beforeAutospacing="0" w:line="240" w:lineRule="auto"/>
              <w:ind w:firstLineChars="0"/>
              <w:contextualSpacing/>
              <w:jc w:val="both"/>
              <w:rPr>
                <w:sz w:val="20"/>
                <w:szCs w:val="20"/>
                <w:highlight w:val="green"/>
              </w:rPr>
            </w:pPr>
            <w:r w:rsidRPr="00662D82">
              <w:rPr>
                <w:sz w:val="20"/>
                <w:szCs w:val="20"/>
                <w:highlight w:val="green"/>
              </w:rPr>
              <w:t xml:space="preserve">For RRC Inactive, SA2 agreed to support </w:t>
            </w:r>
            <w:proofErr w:type="spellStart"/>
            <w:r w:rsidRPr="00662D82">
              <w:rPr>
                <w:sz w:val="20"/>
                <w:szCs w:val="20"/>
                <w:highlight w:val="green"/>
              </w:rPr>
              <w:t>eDRX</w:t>
            </w:r>
            <w:proofErr w:type="spellEnd"/>
            <w:r w:rsidRPr="00662D82">
              <w:rPr>
                <w:sz w:val="20"/>
                <w:szCs w:val="20"/>
                <w:highlight w:val="green"/>
              </w:rPr>
              <w:t xml:space="preserve"> of up to 10.24s.</w:t>
            </w:r>
          </w:p>
          <w:p w14:paraId="0B2958F9" w14:textId="09673768" w:rsidR="00D011F5" w:rsidRPr="00D011F5" w:rsidRDefault="00D011F5" w:rsidP="00D011F5">
            <w:pPr>
              <w:pStyle w:val="ListParagraph"/>
              <w:widowControl/>
              <w:numPr>
                <w:ilvl w:val="0"/>
                <w:numId w:val="43"/>
              </w:numPr>
              <w:autoSpaceDE/>
              <w:autoSpaceDN/>
              <w:adjustRightInd/>
              <w:spacing w:before="0" w:beforeAutospacing="0" w:line="240" w:lineRule="auto"/>
              <w:ind w:firstLineChars="0"/>
              <w:contextualSpacing/>
              <w:jc w:val="both"/>
              <w:rPr>
                <w:rFonts w:ascii="Arial" w:hAnsi="Arial" w:cs="Arial"/>
              </w:rPr>
            </w:pPr>
            <w:r w:rsidRPr="00662D82">
              <w:rPr>
                <w:sz w:val="20"/>
                <w:szCs w:val="20"/>
                <w:highlight w:val="green"/>
              </w:rPr>
              <w:t xml:space="preserve">Regarding </w:t>
            </w:r>
            <w:proofErr w:type="spellStart"/>
            <w:r w:rsidRPr="00662D82">
              <w:rPr>
                <w:sz w:val="20"/>
                <w:szCs w:val="20"/>
                <w:highlight w:val="green"/>
              </w:rPr>
              <w:t>eDRX</w:t>
            </w:r>
            <w:proofErr w:type="spellEnd"/>
            <w:r w:rsidRPr="00662D82">
              <w:rPr>
                <w:sz w:val="20"/>
                <w:szCs w:val="20"/>
                <w:highlight w:val="green"/>
              </w:rPr>
              <w:t xml:space="preserve"> extension beyond 10.24s for RRC Inactive, SA2 did not agree to support it in Rel-17 and instead will study potential solutions in Rel-18.</w:t>
            </w:r>
            <w:r>
              <w:rPr>
                <w:rFonts w:ascii="Arial" w:hAnsi="Arial" w:cs="Arial"/>
              </w:rPr>
              <w:t xml:space="preserve"> </w:t>
            </w:r>
          </w:p>
        </w:tc>
      </w:tr>
    </w:tbl>
    <w:p w14:paraId="76A6C409" w14:textId="4EC5D0B1" w:rsidR="00B0418E" w:rsidRDefault="00535FAD" w:rsidP="00873515">
      <w:pPr>
        <w:jc w:val="both"/>
      </w:pPr>
      <w:r>
        <w:t xml:space="preserve">Since now we have </w:t>
      </w:r>
      <w:r w:rsidR="00662D82">
        <w:t xml:space="preserve">concrete conclusions from RAN2 and SA2, we discuss the RRM requirement with </w:t>
      </w:r>
      <w:proofErr w:type="spellStart"/>
      <w:r w:rsidR="00662D82">
        <w:t>eDRX</w:t>
      </w:r>
      <w:proofErr w:type="spellEnd"/>
      <w:r w:rsidR="00662D82">
        <w:t xml:space="preserve"> for </w:t>
      </w:r>
      <w:proofErr w:type="spellStart"/>
      <w:r w:rsidR="00662D82">
        <w:t>RedCap</w:t>
      </w:r>
      <w:proofErr w:type="spellEnd"/>
      <w:r w:rsidR="00662D82">
        <w:t xml:space="preserve"> in this contribution.</w:t>
      </w:r>
    </w:p>
    <w:p w14:paraId="1AA3252B" w14:textId="320895E7" w:rsidR="00B23F53" w:rsidRPr="006E7539" w:rsidRDefault="00B23F53" w:rsidP="00B23F53">
      <w:pPr>
        <w:pStyle w:val="Heading1"/>
        <w:numPr>
          <w:ilvl w:val="0"/>
          <w:numId w:val="10"/>
        </w:numPr>
        <w:pBdr>
          <w:top w:val="single" w:sz="12" w:space="2" w:color="auto"/>
        </w:pBdr>
        <w:jc w:val="both"/>
        <w:rPr>
          <w:sz w:val="32"/>
        </w:rPr>
      </w:pPr>
      <w:r w:rsidRPr="00B23F53">
        <w:rPr>
          <w:sz w:val="32"/>
        </w:rPr>
        <w:t xml:space="preserve">General aspects on </w:t>
      </w:r>
      <w:proofErr w:type="spellStart"/>
      <w:r w:rsidRPr="00B23F53">
        <w:rPr>
          <w:sz w:val="32"/>
        </w:rPr>
        <w:t>eDRX</w:t>
      </w:r>
      <w:proofErr w:type="spellEnd"/>
      <w:r w:rsidRPr="00B23F53">
        <w:rPr>
          <w:sz w:val="32"/>
        </w:rPr>
        <w:t xml:space="preserve"> </w:t>
      </w:r>
      <w:proofErr w:type="spellStart"/>
      <w:r w:rsidRPr="00B23F53">
        <w:rPr>
          <w:sz w:val="32"/>
        </w:rPr>
        <w:t>enhancments</w:t>
      </w:r>
      <w:proofErr w:type="spellEnd"/>
    </w:p>
    <w:p w14:paraId="26DF93E6" w14:textId="04185348" w:rsidR="00B23F53" w:rsidRDefault="00662D82" w:rsidP="00662D82">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662D82" w14:paraId="4A3B20CB" w14:textId="77777777" w:rsidTr="00662D82">
        <w:tc>
          <w:tcPr>
            <w:tcW w:w="9629" w:type="dxa"/>
          </w:tcPr>
          <w:p w14:paraId="3B5AB5FF" w14:textId="77777777" w:rsidR="00662D82" w:rsidRPr="00662D82" w:rsidRDefault="00662D82" w:rsidP="00662D82">
            <w:pPr>
              <w:spacing w:before="0" w:beforeAutospacing="0" w:after="0"/>
              <w:rPr>
                <w:b/>
                <w:color w:val="0070C0"/>
                <w:sz w:val="20"/>
                <w:szCs w:val="20"/>
                <w:u w:val="single"/>
                <w:lang w:eastAsia="ko-KR"/>
              </w:rPr>
            </w:pPr>
            <w:r w:rsidRPr="00662D82">
              <w:rPr>
                <w:b/>
                <w:color w:val="0070C0"/>
                <w:sz w:val="20"/>
                <w:szCs w:val="20"/>
                <w:u w:val="single"/>
                <w:lang w:eastAsia="ko-KR"/>
              </w:rPr>
              <w:t xml:space="preserve">Issue 1-1-1: Scopes where RRM requirement with </w:t>
            </w:r>
            <w:proofErr w:type="spellStart"/>
            <w:r w:rsidRPr="00662D82">
              <w:rPr>
                <w:b/>
                <w:color w:val="0070C0"/>
                <w:sz w:val="20"/>
                <w:szCs w:val="20"/>
                <w:u w:val="single"/>
                <w:lang w:eastAsia="ko-KR"/>
              </w:rPr>
              <w:t>eDRX</w:t>
            </w:r>
            <w:proofErr w:type="spellEnd"/>
            <w:r w:rsidRPr="00662D82">
              <w:rPr>
                <w:b/>
                <w:color w:val="0070C0"/>
                <w:sz w:val="20"/>
                <w:szCs w:val="20"/>
                <w:u w:val="single"/>
                <w:lang w:eastAsia="ko-KR"/>
              </w:rPr>
              <w:t xml:space="preserve"> in IDLE/INACTIVE mode are defined</w:t>
            </w:r>
          </w:p>
          <w:p w14:paraId="2204BA2D" w14:textId="77777777" w:rsidR="00662D82" w:rsidRPr="00662D82" w:rsidRDefault="00662D82" w:rsidP="00662D82">
            <w:pPr>
              <w:pStyle w:val="ListParagraph"/>
              <w:widowControl/>
              <w:numPr>
                <w:ilvl w:val="0"/>
                <w:numId w:val="44"/>
              </w:numPr>
              <w:autoSpaceDE/>
              <w:autoSpaceDN/>
              <w:adjustRightInd/>
              <w:spacing w:before="0" w:beforeAutospacing="0" w:line="240" w:lineRule="auto"/>
              <w:ind w:firstLineChars="0"/>
              <w:rPr>
                <w:sz w:val="20"/>
                <w:szCs w:val="20"/>
                <w:highlight w:val="green"/>
                <w:lang w:eastAsia="ja-JP"/>
              </w:rPr>
            </w:pPr>
            <w:r w:rsidRPr="00662D82">
              <w:rPr>
                <w:sz w:val="20"/>
                <w:szCs w:val="20"/>
                <w:highlight w:val="green"/>
                <w:lang w:eastAsia="ja-JP"/>
              </w:rPr>
              <w:t>Agreement:</w:t>
            </w:r>
          </w:p>
          <w:p w14:paraId="2A670F37" w14:textId="77777777" w:rsidR="00662D82" w:rsidRPr="00662D82" w:rsidRDefault="00662D82" w:rsidP="00662D82">
            <w:pPr>
              <w:pStyle w:val="ListParagraph"/>
              <w:widowControl/>
              <w:numPr>
                <w:ilvl w:val="1"/>
                <w:numId w:val="44"/>
              </w:numPr>
              <w:autoSpaceDE/>
              <w:autoSpaceDN/>
              <w:adjustRightInd/>
              <w:spacing w:before="0" w:beforeAutospacing="0" w:line="240" w:lineRule="auto"/>
              <w:ind w:firstLineChars="0"/>
              <w:rPr>
                <w:bCs/>
                <w:sz w:val="20"/>
                <w:szCs w:val="20"/>
                <w:highlight w:val="green"/>
              </w:rPr>
            </w:pPr>
            <w:r w:rsidRPr="00662D82">
              <w:rPr>
                <w:bCs/>
                <w:sz w:val="20"/>
                <w:szCs w:val="20"/>
                <w:highlight w:val="green"/>
              </w:rPr>
              <w:t xml:space="preserve">Only consider defining the RRM requirement with </w:t>
            </w:r>
            <w:proofErr w:type="spellStart"/>
            <w:r w:rsidRPr="00662D82">
              <w:rPr>
                <w:bCs/>
                <w:sz w:val="20"/>
                <w:szCs w:val="20"/>
                <w:highlight w:val="green"/>
              </w:rPr>
              <w:t>eDRX</w:t>
            </w:r>
            <w:proofErr w:type="spellEnd"/>
            <w:r w:rsidRPr="00662D82">
              <w:rPr>
                <w:bCs/>
                <w:sz w:val="20"/>
                <w:szCs w:val="20"/>
                <w:highlight w:val="green"/>
              </w:rPr>
              <w:t xml:space="preserve"> in IDLE/INACTIVE mode only.</w:t>
            </w:r>
          </w:p>
          <w:p w14:paraId="4EBF73AB" w14:textId="77777777" w:rsidR="00662D82" w:rsidRPr="00662D82" w:rsidRDefault="00662D82" w:rsidP="00662D82">
            <w:pPr>
              <w:spacing w:before="0" w:beforeAutospacing="0" w:after="0"/>
              <w:rPr>
                <w:i/>
                <w:color w:val="0070C0"/>
                <w:sz w:val="20"/>
                <w:szCs w:val="20"/>
              </w:rPr>
            </w:pPr>
          </w:p>
          <w:p w14:paraId="21C533ED" w14:textId="4C53F0C5" w:rsidR="00662D82" w:rsidRPr="00662D82" w:rsidRDefault="00662D82" w:rsidP="00662D82">
            <w:pPr>
              <w:snapToGrid w:val="0"/>
              <w:spacing w:before="0" w:beforeAutospacing="0" w:after="0"/>
              <w:jc w:val="both"/>
              <w:rPr>
                <w:b/>
                <w:color w:val="0070C0"/>
                <w:sz w:val="20"/>
                <w:szCs w:val="20"/>
                <w:u w:val="single"/>
                <w:lang w:eastAsia="ko-KR"/>
              </w:rPr>
            </w:pPr>
            <w:r w:rsidRPr="00662D82">
              <w:rPr>
                <w:b/>
                <w:color w:val="0070C0"/>
                <w:sz w:val="20"/>
                <w:szCs w:val="20"/>
                <w:u w:val="single"/>
                <w:lang w:eastAsia="ko-KR"/>
              </w:rPr>
              <w:t xml:space="preserve">Issue 1-1-2: </w:t>
            </w:r>
            <w:r w:rsidRPr="00662D82">
              <w:rPr>
                <w:b/>
                <w:color w:val="0070C0"/>
                <w:sz w:val="20"/>
                <w:szCs w:val="20"/>
                <w:u w:val="single"/>
                <w:lang w:eastAsia="ko-KR"/>
              </w:rPr>
              <w:fldChar w:fldCharType="begin"/>
            </w:r>
            <w:r w:rsidRPr="00662D82">
              <w:rPr>
                <w:b/>
                <w:color w:val="0070C0"/>
                <w:sz w:val="20"/>
                <w:szCs w:val="20"/>
                <w:u w:val="single"/>
                <w:lang w:eastAsia="ko-KR"/>
              </w:rPr>
              <w:instrText xml:space="preserve"> REF _Ref78929353  \* MERGEFORMAT </w:instrText>
            </w:r>
            <w:r w:rsidRPr="00662D82">
              <w:rPr>
                <w:b/>
                <w:color w:val="0070C0"/>
                <w:sz w:val="20"/>
                <w:szCs w:val="20"/>
                <w:u w:val="single"/>
                <w:lang w:eastAsia="ko-KR"/>
              </w:rPr>
              <w:fldChar w:fldCharType="separate"/>
            </w:r>
            <w:r w:rsidRPr="00662D82">
              <w:rPr>
                <w:b/>
                <w:color w:val="0070C0"/>
                <w:sz w:val="20"/>
                <w:szCs w:val="20"/>
                <w:u w:val="single"/>
                <w:lang w:eastAsia="ko-KR"/>
              </w:rPr>
              <w:t xml:space="preserve">Whether prioritizing the </w:t>
            </w:r>
            <w:proofErr w:type="spellStart"/>
            <w:r w:rsidRPr="00662D82">
              <w:rPr>
                <w:b/>
                <w:color w:val="0070C0"/>
                <w:sz w:val="20"/>
                <w:szCs w:val="20"/>
                <w:u w:val="single"/>
                <w:lang w:eastAsia="ko-KR"/>
              </w:rPr>
              <w:t>eDRX</w:t>
            </w:r>
            <w:proofErr w:type="spellEnd"/>
            <w:r w:rsidRPr="00662D82">
              <w:rPr>
                <w:b/>
                <w:color w:val="0070C0"/>
                <w:sz w:val="20"/>
                <w:szCs w:val="20"/>
                <w:u w:val="single"/>
                <w:lang w:eastAsia="ko-KR"/>
              </w:rPr>
              <w:t xml:space="preserve"> requirements for FR1 and de-prioritizing the </w:t>
            </w:r>
            <w:proofErr w:type="spellStart"/>
            <w:r w:rsidRPr="00662D82">
              <w:rPr>
                <w:b/>
                <w:color w:val="0070C0"/>
                <w:sz w:val="20"/>
                <w:szCs w:val="20"/>
                <w:u w:val="single"/>
                <w:lang w:eastAsia="ko-KR"/>
              </w:rPr>
              <w:t>eDRX</w:t>
            </w:r>
            <w:proofErr w:type="spellEnd"/>
            <w:r w:rsidRPr="00662D82">
              <w:rPr>
                <w:b/>
                <w:color w:val="0070C0"/>
                <w:sz w:val="20"/>
                <w:szCs w:val="20"/>
                <w:u w:val="single"/>
                <w:lang w:eastAsia="ko-KR"/>
              </w:rPr>
              <w:t xml:space="preserve"> requirements for FR2.</w:t>
            </w:r>
            <w:r w:rsidRPr="00662D82">
              <w:rPr>
                <w:b/>
                <w:color w:val="0070C0"/>
                <w:sz w:val="20"/>
                <w:szCs w:val="20"/>
                <w:u w:val="single"/>
                <w:lang w:eastAsia="ko-KR"/>
              </w:rPr>
              <w:fldChar w:fldCharType="end"/>
            </w:r>
          </w:p>
          <w:p w14:paraId="2565C58B" w14:textId="77777777" w:rsidR="00662D82" w:rsidRPr="00662D82" w:rsidRDefault="00662D82" w:rsidP="00662D82">
            <w:pPr>
              <w:spacing w:before="0" w:beforeAutospacing="0" w:after="0"/>
              <w:rPr>
                <w:b/>
                <w:color w:val="0070C0"/>
                <w:sz w:val="20"/>
                <w:szCs w:val="20"/>
                <w:u w:val="single"/>
                <w:lang w:eastAsia="ko-KR"/>
              </w:rPr>
            </w:pPr>
            <w:r w:rsidRPr="00662D82">
              <w:rPr>
                <w:b/>
                <w:color w:val="0070C0"/>
                <w:sz w:val="20"/>
                <w:szCs w:val="20"/>
                <w:u w:val="single"/>
                <w:lang w:eastAsia="ko-KR"/>
              </w:rPr>
              <w:t>Agreement:</w:t>
            </w:r>
          </w:p>
          <w:p w14:paraId="4C58330C" w14:textId="77777777" w:rsidR="00662D82" w:rsidRPr="00662D82" w:rsidRDefault="00662D82" w:rsidP="00662D82">
            <w:pPr>
              <w:pStyle w:val="ListParagraph"/>
              <w:widowControl/>
              <w:numPr>
                <w:ilvl w:val="0"/>
                <w:numId w:val="44"/>
              </w:numPr>
              <w:autoSpaceDE/>
              <w:autoSpaceDN/>
              <w:adjustRightInd/>
              <w:spacing w:before="0" w:beforeAutospacing="0" w:line="240" w:lineRule="auto"/>
              <w:ind w:firstLineChars="0"/>
              <w:rPr>
                <w:sz w:val="20"/>
                <w:szCs w:val="20"/>
                <w:highlight w:val="green"/>
                <w:lang w:eastAsia="ja-JP"/>
              </w:rPr>
            </w:pPr>
            <w:r w:rsidRPr="00662D82">
              <w:rPr>
                <w:sz w:val="20"/>
                <w:szCs w:val="20"/>
                <w:highlight w:val="green"/>
                <w:lang w:eastAsia="ja-JP"/>
              </w:rPr>
              <w:t>Agreements:</w:t>
            </w:r>
          </w:p>
          <w:p w14:paraId="6EAB2D1F" w14:textId="77777777" w:rsidR="00662D82" w:rsidRPr="00662D82" w:rsidRDefault="00662D82" w:rsidP="00662D82">
            <w:pPr>
              <w:pStyle w:val="ListParagraph"/>
              <w:widowControl/>
              <w:numPr>
                <w:ilvl w:val="1"/>
                <w:numId w:val="44"/>
              </w:numPr>
              <w:autoSpaceDE/>
              <w:autoSpaceDN/>
              <w:adjustRightInd/>
              <w:spacing w:before="0" w:beforeAutospacing="0" w:line="240" w:lineRule="auto"/>
              <w:ind w:firstLineChars="0"/>
              <w:rPr>
                <w:sz w:val="20"/>
                <w:szCs w:val="20"/>
                <w:highlight w:val="green"/>
                <w:lang w:eastAsia="ja-JP"/>
              </w:rPr>
            </w:pPr>
            <w:r w:rsidRPr="00662D82">
              <w:rPr>
                <w:bCs/>
                <w:sz w:val="20"/>
                <w:szCs w:val="20"/>
                <w:highlight w:val="green"/>
              </w:rPr>
              <w:t xml:space="preserve">Define </w:t>
            </w:r>
            <w:proofErr w:type="spellStart"/>
            <w:r w:rsidRPr="00662D82">
              <w:rPr>
                <w:bCs/>
                <w:sz w:val="20"/>
                <w:szCs w:val="20"/>
                <w:highlight w:val="green"/>
              </w:rPr>
              <w:t>eDRX</w:t>
            </w:r>
            <w:proofErr w:type="spellEnd"/>
            <w:r w:rsidRPr="00662D82">
              <w:rPr>
                <w:bCs/>
                <w:sz w:val="20"/>
                <w:szCs w:val="20"/>
                <w:highlight w:val="green"/>
              </w:rPr>
              <w:t xml:space="preserve"> requirements for FR1</w:t>
            </w:r>
          </w:p>
          <w:p w14:paraId="37EEEF54" w14:textId="77777777" w:rsidR="00662D82" w:rsidRPr="00662D82" w:rsidRDefault="00662D82" w:rsidP="00662D82">
            <w:pPr>
              <w:pStyle w:val="ListParagraph"/>
              <w:widowControl/>
              <w:numPr>
                <w:ilvl w:val="1"/>
                <w:numId w:val="44"/>
              </w:numPr>
              <w:autoSpaceDE/>
              <w:autoSpaceDN/>
              <w:adjustRightInd/>
              <w:spacing w:before="0" w:beforeAutospacing="0" w:line="240" w:lineRule="auto"/>
              <w:ind w:firstLineChars="0"/>
              <w:rPr>
                <w:sz w:val="20"/>
                <w:szCs w:val="20"/>
                <w:highlight w:val="green"/>
                <w:lang w:eastAsia="ja-JP"/>
              </w:rPr>
            </w:pPr>
            <w:r w:rsidRPr="00662D82">
              <w:rPr>
                <w:bCs/>
                <w:sz w:val="20"/>
                <w:szCs w:val="20"/>
                <w:highlight w:val="green"/>
              </w:rPr>
              <w:t xml:space="preserve">FFS whether to define </w:t>
            </w:r>
            <w:proofErr w:type="spellStart"/>
            <w:r w:rsidRPr="00662D82">
              <w:rPr>
                <w:bCs/>
                <w:sz w:val="20"/>
                <w:szCs w:val="20"/>
                <w:highlight w:val="green"/>
              </w:rPr>
              <w:t>eDRX</w:t>
            </w:r>
            <w:proofErr w:type="spellEnd"/>
            <w:r w:rsidRPr="00662D82">
              <w:rPr>
                <w:bCs/>
                <w:sz w:val="20"/>
                <w:szCs w:val="20"/>
                <w:highlight w:val="green"/>
              </w:rPr>
              <w:t xml:space="preserve"> requirements for FR2</w:t>
            </w:r>
          </w:p>
          <w:p w14:paraId="64604719" w14:textId="77777777" w:rsidR="00662D82" w:rsidRPr="00662D82" w:rsidRDefault="00662D82" w:rsidP="00662D82">
            <w:pPr>
              <w:spacing w:before="0" w:beforeAutospacing="0" w:after="0"/>
              <w:rPr>
                <w:b/>
                <w:color w:val="0070C0"/>
                <w:sz w:val="20"/>
                <w:szCs w:val="20"/>
                <w:u w:val="single"/>
                <w:lang w:eastAsia="ko-KR"/>
              </w:rPr>
            </w:pPr>
          </w:p>
          <w:p w14:paraId="5C948543" w14:textId="77777777" w:rsidR="00662D82" w:rsidRPr="00662D82" w:rsidRDefault="00662D82" w:rsidP="00662D82">
            <w:pPr>
              <w:snapToGrid w:val="0"/>
              <w:spacing w:before="0" w:beforeAutospacing="0" w:after="0"/>
              <w:jc w:val="both"/>
              <w:rPr>
                <w:b/>
                <w:color w:val="0070C0"/>
                <w:sz w:val="20"/>
                <w:szCs w:val="20"/>
                <w:u w:val="single"/>
                <w:lang w:eastAsia="ko-KR"/>
              </w:rPr>
            </w:pPr>
            <w:r w:rsidRPr="00662D82">
              <w:rPr>
                <w:b/>
                <w:color w:val="0070C0"/>
                <w:sz w:val="20"/>
                <w:szCs w:val="20"/>
                <w:u w:val="single"/>
                <w:lang w:eastAsia="ko-KR"/>
              </w:rPr>
              <w:t xml:space="preserve">Issue 1-1-3: </w:t>
            </w:r>
            <w:r w:rsidRPr="00662D82">
              <w:rPr>
                <w:b/>
                <w:color w:val="0070C0"/>
                <w:sz w:val="20"/>
                <w:szCs w:val="20"/>
                <w:u w:val="single"/>
                <w:lang w:eastAsia="ko-KR"/>
              </w:rPr>
              <w:fldChar w:fldCharType="begin"/>
            </w:r>
            <w:r w:rsidRPr="00662D82">
              <w:rPr>
                <w:b/>
                <w:color w:val="0070C0"/>
                <w:sz w:val="20"/>
                <w:szCs w:val="20"/>
                <w:u w:val="single"/>
                <w:lang w:eastAsia="ko-KR"/>
              </w:rPr>
              <w:instrText xml:space="preserve"> REF _Ref78929353  \* MERGEFORMAT </w:instrText>
            </w:r>
            <w:r w:rsidRPr="00662D82">
              <w:rPr>
                <w:b/>
                <w:color w:val="0070C0"/>
                <w:sz w:val="20"/>
                <w:szCs w:val="20"/>
                <w:u w:val="single"/>
                <w:lang w:eastAsia="ko-KR"/>
              </w:rPr>
              <w:fldChar w:fldCharType="separate"/>
            </w:r>
            <w:r w:rsidRPr="00662D82">
              <w:rPr>
                <w:b/>
                <w:color w:val="0070C0"/>
                <w:sz w:val="20"/>
                <w:szCs w:val="20"/>
                <w:u w:val="single"/>
                <w:lang w:eastAsia="ko-KR"/>
              </w:rPr>
              <w:t xml:space="preserve"> Whether have the </w:t>
            </w:r>
            <w:proofErr w:type="spellStart"/>
            <w:r w:rsidRPr="00662D82">
              <w:rPr>
                <w:b/>
                <w:color w:val="0070C0"/>
                <w:sz w:val="20"/>
                <w:szCs w:val="20"/>
                <w:u w:val="single"/>
                <w:lang w:eastAsia="ko-KR"/>
              </w:rPr>
              <w:t>eDRX</w:t>
            </w:r>
            <w:proofErr w:type="spellEnd"/>
            <w:r w:rsidRPr="00662D82">
              <w:rPr>
                <w:b/>
                <w:color w:val="0070C0"/>
                <w:sz w:val="20"/>
                <w:szCs w:val="20"/>
                <w:u w:val="single"/>
                <w:lang w:eastAsia="ko-KR"/>
              </w:rPr>
              <w:t xml:space="preserve"> requirements for FR1 and FR2 on separate tables.</w:t>
            </w:r>
            <w:r w:rsidRPr="00662D82">
              <w:rPr>
                <w:b/>
                <w:color w:val="0070C0"/>
                <w:sz w:val="20"/>
                <w:szCs w:val="20"/>
                <w:u w:val="single"/>
                <w:lang w:eastAsia="ko-KR"/>
              </w:rPr>
              <w:fldChar w:fldCharType="end"/>
            </w:r>
          </w:p>
          <w:p w14:paraId="48C94CDB" w14:textId="77777777" w:rsidR="00662D82" w:rsidRPr="00662D82" w:rsidRDefault="00662D82" w:rsidP="00662D82">
            <w:pPr>
              <w:spacing w:before="0" w:beforeAutospacing="0" w:after="0"/>
              <w:rPr>
                <w:b/>
                <w:color w:val="0070C0"/>
                <w:sz w:val="20"/>
                <w:szCs w:val="20"/>
                <w:u w:val="single"/>
                <w:lang w:eastAsia="ko-KR"/>
              </w:rPr>
            </w:pPr>
            <w:r w:rsidRPr="00662D82">
              <w:rPr>
                <w:b/>
                <w:color w:val="0070C0"/>
                <w:sz w:val="20"/>
                <w:szCs w:val="20"/>
                <w:u w:val="single"/>
                <w:lang w:eastAsia="ko-KR"/>
              </w:rPr>
              <w:t>Agreement:</w:t>
            </w:r>
          </w:p>
          <w:p w14:paraId="6D964E83" w14:textId="77777777" w:rsidR="00662D82" w:rsidRPr="00662D82" w:rsidRDefault="00662D82" w:rsidP="00662D82">
            <w:pPr>
              <w:spacing w:before="0" w:beforeAutospacing="0" w:after="0"/>
              <w:rPr>
                <w:color w:val="0070C0"/>
                <w:sz w:val="20"/>
                <w:szCs w:val="20"/>
              </w:rPr>
            </w:pPr>
            <w:r w:rsidRPr="00662D82">
              <w:rPr>
                <w:color w:val="0070C0"/>
                <w:sz w:val="20"/>
                <w:szCs w:val="20"/>
              </w:rPr>
              <w:t>No agreement.</w:t>
            </w:r>
          </w:p>
          <w:p w14:paraId="3A4EF971" w14:textId="77777777" w:rsidR="00662D82" w:rsidRPr="00662D82" w:rsidRDefault="00662D82" w:rsidP="00662D82">
            <w:pPr>
              <w:spacing w:before="0" w:beforeAutospacing="0" w:after="0"/>
              <w:rPr>
                <w:b/>
                <w:color w:val="0070C0"/>
                <w:sz w:val="20"/>
                <w:szCs w:val="20"/>
                <w:u w:val="single"/>
                <w:lang w:eastAsia="ko-KR"/>
              </w:rPr>
            </w:pPr>
            <w:r w:rsidRPr="00662D82">
              <w:rPr>
                <w:b/>
                <w:color w:val="0070C0"/>
                <w:sz w:val="20"/>
                <w:szCs w:val="20"/>
                <w:u w:val="single"/>
                <w:lang w:eastAsia="ko-KR"/>
              </w:rPr>
              <w:t>Open issues:</w:t>
            </w:r>
          </w:p>
          <w:p w14:paraId="02C435A7" w14:textId="77777777" w:rsidR="00662D82" w:rsidRPr="00662D82" w:rsidRDefault="00662D82" w:rsidP="00662D82">
            <w:pPr>
              <w:spacing w:before="0" w:beforeAutospacing="0" w:after="0"/>
              <w:ind w:left="78"/>
              <w:rPr>
                <w:color w:val="0070C0"/>
                <w:sz w:val="20"/>
                <w:szCs w:val="20"/>
              </w:rPr>
            </w:pPr>
            <w:r w:rsidRPr="00662D82">
              <w:rPr>
                <w:color w:val="0070C0"/>
                <w:sz w:val="20"/>
                <w:szCs w:val="20"/>
              </w:rPr>
              <w:lastRenderedPageBreak/>
              <w:t>Option 1: Yes (MTK Ericsson vivo)</w:t>
            </w:r>
          </w:p>
          <w:p w14:paraId="3C4AF3BA" w14:textId="77777777" w:rsidR="00662D82" w:rsidRPr="00662D82" w:rsidRDefault="00662D82" w:rsidP="00662D82">
            <w:pPr>
              <w:spacing w:before="0" w:beforeAutospacing="0" w:after="0"/>
              <w:ind w:left="78"/>
              <w:rPr>
                <w:color w:val="0070C0"/>
                <w:sz w:val="20"/>
                <w:szCs w:val="20"/>
              </w:rPr>
            </w:pPr>
            <w:r w:rsidRPr="00662D82">
              <w:rPr>
                <w:color w:val="0070C0"/>
                <w:sz w:val="20"/>
                <w:szCs w:val="20"/>
              </w:rPr>
              <w:t>Option 2: No</w:t>
            </w:r>
          </w:p>
          <w:p w14:paraId="1FA64F41" w14:textId="21F4EDCF" w:rsidR="00662D82" w:rsidRPr="00662D82" w:rsidRDefault="00662D82" w:rsidP="00662D82">
            <w:pPr>
              <w:spacing w:before="0" w:beforeAutospacing="0" w:after="0"/>
              <w:ind w:left="78"/>
              <w:rPr>
                <w:rFonts w:eastAsiaTheme="minorEastAsia"/>
                <w:i/>
                <w:color w:val="0070C0"/>
              </w:rPr>
            </w:pPr>
            <w:r w:rsidRPr="00662D82">
              <w:rPr>
                <w:color w:val="0070C0"/>
                <w:sz w:val="20"/>
                <w:szCs w:val="20"/>
              </w:rPr>
              <w:t xml:space="preserve">Option 3: FFS (Apple ZTE </w:t>
            </w:r>
            <w:proofErr w:type="gramStart"/>
            <w:r w:rsidRPr="00662D82">
              <w:rPr>
                <w:color w:val="0070C0"/>
                <w:sz w:val="20"/>
                <w:szCs w:val="20"/>
              </w:rPr>
              <w:t>OPPO ,Huawei</w:t>
            </w:r>
            <w:proofErr w:type="gramEnd"/>
            <w:r w:rsidRPr="00662D82">
              <w:rPr>
                <w:color w:val="0070C0"/>
                <w:sz w:val="20"/>
                <w:szCs w:val="20"/>
              </w:rPr>
              <w:t>, Xiaomi vivo)</w:t>
            </w:r>
          </w:p>
        </w:tc>
      </w:tr>
    </w:tbl>
    <w:p w14:paraId="343FB5A4" w14:textId="7CAA0FB3" w:rsidR="00662D82" w:rsidRDefault="00662D82" w:rsidP="00662D82">
      <w:pPr>
        <w:spacing w:after="120"/>
        <w:jc w:val="both"/>
      </w:pPr>
      <w:r>
        <w:lastRenderedPageBreak/>
        <w:t>Regarding</w:t>
      </w:r>
      <w:r>
        <w:rPr>
          <w:rFonts w:hint="eastAsia"/>
        </w:rPr>
        <w:t xml:space="preserve"> </w:t>
      </w:r>
      <w:r>
        <w:t xml:space="preserve">issue 1-1-2, we think both FR1 and FR2 are in the RAN2 discussion scope, and therefore we could define the </w:t>
      </w:r>
      <w:proofErr w:type="spellStart"/>
      <w:r>
        <w:t>eDRX</w:t>
      </w:r>
      <w:proofErr w:type="spellEnd"/>
      <w:r>
        <w:t xml:space="preserve"> requirement for both FR1 and FR2.</w:t>
      </w:r>
    </w:p>
    <w:p w14:paraId="23292F14" w14:textId="15F7AAA5" w:rsidR="00662D82" w:rsidRPr="00662D82" w:rsidRDefault="00662D82" w:rsidP="00662D82">
      <w:pPr>
        <w:spacing w:after="120"/>
        <w:jc w:val="both"/>
        <w:rPr>
          <w:rFonts w:eastAsia="PingFang TC"/>
          <w:b/>
          <w:bCs/>
          <w:i/>
          <w:iCs/>
        </w:rPr>
      </w:pPr>
      <w:r w:rsidRPr="00662D82">
        <w:rPr>
          <w:b/>
          <w:bCs/>
          <w:i/>
          <w:iCs/>
        </w:rPr>
        <w:t xml:space="preserve">Proposal 1: RAN4 to define </w:t>
      </w:r>
      <w:proofErr w:type="spellStart"/>
      <w:r w:rsidRPr="00662D82">
        <w:rPr>
          <w:b/>
          <w:bCs/>
          <w:i/>
          <w:iCs/>
        </w:rPr>
        <w:t>RedCap</w:t>
      </w:r>
      <w:proofErr w:type="spellEnd"/>
      <w:r w:rsidRPr="00662D82">
        <w:rPr>
          <w:b/>
          <w:bCs/>
          <w:i/>
          <w:iCs/>
        </w:rPr>
        <w:t xml:space="preserve"> RRM requirement with </w:t>
      </w:r>
      <w:proofErr w:type="spellStart"/>
      <w:r w:rsidRPr="00662D82">
        <w:rPr>
          <w:b/>
          <w:bCs/>
          <w:i/>
          <w:iCs/>
        </w:rPr>
        <w:t>eDRX</w:t>
      </w:r>
      <w:proofErr w:type="spellEnd"/>
      <w:r w:rsidRPr="00662D82">
        <w:rPr>
          <w:b/>
          <w:bCs/>
          <w:i/>
          <w:iCs/>
        </w:rPr>
        <w:t xml:space="preserve"> for both FR1 and FR2</w:t>
      </w:r>
      <w:r w:rsidRPr="00662D82">
        <w:rPr>
          <w:rFonts w:eastAsia="PingFang TC"/>
          <w:b/>
          <w:bCs/>
          <w:i/>
          <w:iCs/>
        </w:rPr>
        <w:t>.</w:t>
      </w:r>
    </w:p>
    <w:p w14:paraId="224D21D9" w14:textId="77F3EA8C" w:rsidR="00662D82" w:rsidRDefault="00662D82" w:rsidP="00873515">
      <w:pPr>
        <w:jc w:val="both"/>
      </w:pPr>
      <w:r>
        <w:t xml:space="preserve">Regarding the issue 1-1-3, we prefer to discuss the technical part first to understand how much the discrepancy is for FR1 and FR2; and then we could decide </w:t>
      </w:r>
      <w:proofErr w:type="gramStart"/>
      <w:r>
        <w:t>whether or not</w:t>
      </w:r>
      <w:proofErr w:type="gramEnd"/>
      <w:r>
        <w:t xml:space="preserve"> to separate FR1 and FR2 requirements into two tables.</w:t>
      </w:r>
    </w:p>
    <w:p w14:paraId="061D75E8" w14:textId="1A815F05" w:rsidR="00662D82" w:rsidRDefault="00662D82" w:rsidP="00873515">
      <w:pPr>
        <w:jc w:val="both"/>
        <w:rPr>
          <w:b/>
          <w:bCs/>
          <w:i/>
          <w:iCs/>
        </w:rPr>
      </w:pPr>
      <w:r w:rsidRPr="00D461E6">
        <w:rPr>
          <w:b/>
          <w:bCs/>
          <w:i/>
          <w:iCs/>
        </w:rPr>
        <w:t xml:space="preserve">Proposal 2: </w:t>
      </w:r>
      <w:r w:rsidR="00D461E6">
        <w:rPr>
          <w:b/>
          <w:bCs/>
          <w:i/>
          <w:iCs/>
        </w:rPr>
        <w:t xml:space="preserve">RAN4 </w:t>
      </w:r>
      <w:r w:rsidRPr="00D461E6">
        <w:rPr>
          <w:b/>
          <w:bCs/>
          <w:i/>
          <w:iCs/>
        </w:rPr>
        <w:t>to determine whether</w:t>
      </w:r>
      <w:r w:rsidR="00D461E6">
        <w:rPr>
          <w:b/>
          <w:bCs/>
          <w:i/>
          <w:iCs/>
        </w:rPr>
        <w:t xml:space="preserve"> </w:t>
      </w:r>
      <w:r w:rsidRPr="00D461E6">
        <w:rPr>
          <w:b/>
          <w:bCs/>
          <w:i/>
          <w:iCs/>
        </w:rPr>
        <w:t xml:space="preserve">have the </w:t>
      </w:r>
      <w:proofErr w:type="spellStart"/>
      <w:r w:rsidRPr="00D461E6">
        <w:rPr>
          <w:b/>
          <w:bCs/>
          <w:i/>
          <w:iCs/>
        </w:rPr>
        <w:t>eDRX</w:t>
      </w:r>
      <w:proofErr w:type="spellEnd"/>
      <w:r w:rsidRPr="00D461E6">
        <w:rPr>
          <w:b/>
          <w:bCs/>
          <w:i/>
          <w:iCs/>
        </w:rPr>
        <w:t xml:space="preserve"> requirements for FR1 and FR2 on separate tables after reaching the technical conclusion</w:t>
      </w:r>
      <w:r w:rsidR="00D461E6" w:rsidRPr="00D461E6">
        <w:rPr>
          <w:b/>
          <w:bCs/>
          <w:i/>
          <w:iCs/>
        </w:rPr>
        <w:t xml:space="preserve">s on FR1 and FR2 </w:t>
      </w:r>
      <w:proofErr w:type="spellStart"/>
      <w:r w:rsidR="00D461E6" w:rsidRPr="00D461E6">
        <w:rPr>
          <w:b/>
          <w:bCs/>
          <w:i/>
          <w:iCs/>
        </w:rPr>
        <w:t>eDRX</w:t>
      </w:r>
      <w:proofErr w:type="spellEnd"/>
      <w:r w:rsidR="00D461E6" w:rsidRPr="00D461E6">
        <w:rPr>
          <w:b/>
          <w:bCs/>
          <w:i/>
          <w:iCs/>
        </w:rPr>
        <w:t xml:space="preserve"> requirement</w:t>
      </w:r>
      <w:r w:rsidRPr="00D461E6">
        <w:rPr>
          <w:b/>
          <w:bCs/>
          <w:i/>
          <w:iCs/>
        </w:rPr>
        <w:t>.</w:t>
      </w:r>
    </w:p>
    <w:p w14:paraId="7026F64A" w14:textId="070E1DC3" w:rsidR="00D461E6" w:rsidRPr="007C5ACA" w:rsidRDefault="007C5ACA" w:rsidP="007C5ACA">
      <w:pPr>
        <w:pStyle w:val="Heading1"/>
        <w:numPr>
          <w:ilvl w:val="0"/>
          <w:numId w:val="10"/>
        </w:numPr>
        <w:pBdr>
          <w:top w:val="single" w:sz="12" w:space="2" w:color="auto"/>
        </w:pBdr>
        <w:jc w:val="both"/>
        <w:rPr>
          <w:sz w:val="32"/>
        </w:rPr>
      </w:pPr>
      <w:r>
        <w:rPr>
          <w:sz w:val="32"/>
        </w:rPr>
        <w:t>D</w:t>
      </w:r>
      <w:r w:rsidRPr="007C5ACA">
        <w:rPr>
          <w:sz w:val="32"/>
        </w:rPr>
        <w:t xml:space="preserve">ifferent methodologies based on </w:t>
      </w:r>
      <w:proofErr w:type="spellStart"/>
      <w:r w:rsidRPr="007C5ACA">
        <w:rPr>
          <w:sz w:val="32"/>
        </w:rPr>
        <w:t>eDRX</w:t>
      </w:r>
      <w:proofErr w:type="spellEnd"/>
      <w:r w:rsidRPr="007C5ACA">
        <w:rPr>
          <w:sz w:val="32"/>
        </w:rPr>
        <w:t xml:space="preserve"> length when defining performance requirements</w:t>
      </w:r>
    </w:p>
    <w:p w14:paraId="065E0963" w14:textId="77777777" w:rsidR="007C5ACA" w:rsidRDefault="007C5ACA" w:rsidP="007C5ACA">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7C5ACA" w14:paraId="39634D27" w14:textId="77777777" w:rsidTr="007C5ACA">
        <w:tc>
          <w:tcPr>
            <w:tcW w:w="9629" w:type="dxa"/>
          </w:tcPr>
          <w:p w14:paraId="3A125A57"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 xml:space="preserve">Issue 1-2-1: Whether classify </w:t>
            </w:r>
            <w:proofErr w:type="spellStart"/>
            <w:r w:rsidRPr="007C5ACA">
              <w:rPr>
                <w:b/>
                <w:i/>
                <w:iCs/>
                <w:sz w:val="20"/>
                <w:szCs w:val="20"/>
                <w:u w:val="single"/>
                <w:lang w:eastAsia="ko-KR"/>
              </w:rPr>
              <w:t>eDRX</w:t>
            </w:r>
            <w:proofErr w:type="spellEnd"/>
            <w:r w:rsidRPr="007C5ACA">
              <w:rPr>
                <w:b/>
                <w:i/>
                <w:iCs/>
                <w:sz w:val="20"/>
                <w:szCs w:val="20"/>
                <w:u w:val="single"/>
                <w:lang w:eastAsia="ko-KR"/>
              </w:rPr>
              <w:t xml:space="preserve"> </w:t>
            </w:r>
            <w:r w:rsidRPr="007C5ACA">
              <w:rPr>
                <w:b/>
                <w:i/>
                <w:iCs/>
                <w:sz w:val="20"/>
                <w:szCs w:val="20"/>
                <w:u w:val="single"/>
              </w:rPr>
              <w:t xml:space="preserve">into </w:t>
            </w:r>
            <w:r w:rsidRPr="007C5ACA">
              <w:rPr>
                <w:b/>
                <w:i/>
                <w:iCs/>
                <w:sz w:val="20"/>
                <w:szCs w:val="20"/>
                <w:u w:val="single"/>
                <w:lang w:eastAsia="ko-KR"/>
              </w:rPr>
              <w:t xml:space="preserve">different </w:t>
            </w:r>
            <w:r w:rsidRPr="007C5ACA">
              <w:rPr>
                <w:rFonts w:hint="eastAsia"/>
                <w:b/>
                <w:i/>
                <w:iCs/>
                <w:sz w:val="20"/>
                <w:szCs w:val="20"/>
                <w:u w:val="single"/>
              </w:rPr>
              <w:t>group</w:t>
            </w:r>
            <w:r w:rsidRPr="007C5ACA">
              <w:rPr>
                <w:b/>
                <w:i/>
                <w:iCs/>
                <w:sz w:val="20"/>
                <w:szCs w:val="20"/>
                <w:u w:val="single"/>
                <w:lang w:eastAsia="ko-KR"/>
              </w:rPr>
              <w:t xml:space="preserve">s based on </w:t>
            </w:r>
            <w:proofErr w:type="spellStart"/>
            <w:r w:rsidRPr="007C5ACA">
              <w:rPr>
                <w:b/>
                <w:i/>
                <w:iCs/>
                <w:sz w:val="20"/>
                <w:szCs w:val="20"/>
                <w:u w:val="single"/>
                <w:lang w:eastAsia="ko-KR"/>
              </w:rPr>
              <w:t>e</w:t>
            </w:r>
            <w:r w:rsidRPr="007C5ACA">
              <w:rPr>
                <w:rFonts w:hint="eastAsia"/>
                <w:b/>
                <w:i/>
                <w:iCs/>
                <w:sz w:val="20"/>
                <w:szCs w:val="20"/>
                <w:u w:val="single"/>
              </w:rPr>
              <w:t>DRX</w:t>
            </w:r>
            <w:proofErr w:type="spellEnd"/>
            <w:r w:rsidRPr="007C5ACA">
              <w:rPr>
                <w:b/>
                <w:i/>
                <w:iCs/>
                <w:sz w:val="20"/>
                <w:szCs w:val="20"/>
                <w:u w:val="single"/>
                <w:lang w:eastAsia="ko-KR"/>
              </w:rPr>
              <w:t xml:space="preserve"> length when defining requirements</w:t>
            </w:r>
          </w:p>
          <w:p w14:paraId="6D209DE9" w14:textId="77777777" w:rsidR="007C5ACA" w:rsidRPr="007C5ACA" w:rsidRDefault="007C5ACA" w:rsidP="007C5ACA">
            <w:pPr>
              <w:pStyle w:val="ListParagraph"/>
              <w:widowControl/>
              <w:numPr>
                <w:ilvl w:val="0"/>
                <w:numId w:val="44"/>
              </w:numPr>
              <w:autoSpaceDE/>
              <w:autoSpaceDN/>
              <w:adjustRightInd/>
              <w:spacing w:before="0" w:beforeAutospacing="0" w:line="240" w:lineRule="auto"/>
              <w:ind w:firstLineChars="0"/>
              <w:rPr>
                <w:i/>
                <w:iCs/>
                <w:sz w:val="20"/>
                <w:szCs w:val="20"/>
                <w:highlight w:val="green"/>
                <w:lang w:eastAsia="ja-JP"/>
              </w:rPr>
            </w:pPr>
            <w:r w:rsidRPr="007C5ACA">
              <w:rPr>
                <w:i/>
                <w:iCs/>
                <w:sz w:val="20"/>
                <w:szCs w:val="20"/>
                <w:highlight w:val="green"/>
                <w:lang w:eastAsia="ja-JP"/>
              </w:rPr>
              <w:t>Agreement:</w:t>
            </w:r>
          </w:p>
          <w:p w14:paraId="1756D97A" w14:textId="77777777" w:rsidR="007C5ACA" w:rsidRPr="007C5ACA" w:rsidRDefault="007C5ACA" w:rsidP="007C5ACA">
            <w:pPr>
              <w:pStyle w:val="ListParagraph"/>
              <w:widowControl/>
              <w:numPr>
                <w:ilvl w:val="1"/>
                <w:numId w:val="44"/>
              </w:numPr>
              <w:autoSpaceDE/>
              <w:autoSpaceDN/>
              <w:adjustRightInd/>
              <w:spacing w:before="0" w:beforeAutospacing="0" w:line="240" w:lineRule="auto"/>
              <w:ind w:firstLineChars="0"/>
              <w:rPr>
                <w:i/>
                <w:iCs/>
                <w:sz w:val="20"/>
                <w:szCs w:val="20"/>
                <w:highlight w:val="green"/>
                <w:lang w:eastAsia="ja-JP"/>
              </w:rPr>
            </w:pPr>
            <w:r w:rsidRPr="007C5ACA">
              <w:rPr>
                <w:i/>
                <w:iCs/>
                <w:sz w:val="20"/>
                <w:szCs w:val="20"/>
                <w:highlight w:val="green"/>
                <w:lang w:eastAsia="ja-JP"/>
              </w:rPr>
              <w:t xml:space="preserve">option 1 (classify </w:t>
            </w:r>
            <w:proofErr w:type="spellStart"/>
            <w:r w:rsidRPr="007C5ACA">
              <w:rPr>
                <w:i/>
                <w:iCs/>
                <w:sz w:val="20"/>
                <w:szCs w:val="20"/>
                <w:highlight w:val="green"/>
                <w:lang w:eastAsia="ja-JP"/>
              </w:rPr>
              <w:t>eDRX</w:t>
            </w:r>
            <w:proofErr w:type="spellEnd"/>
            <w:r w:rsidRPr="007C5ACA">
              <w:rPr>
                <w:i/>
                <w:iCs/>
                <w:sz w:val="20"/>
                <w:szCs w:val="20"/>
                <w:highlight w:val="green"/>
                <w:lang w:eastAsia="ja-JP"/>
              </w:rPr>
              <w:t xml:space="preserve"> into different </w:t>
            </w:r>
            <w:r w:rsidRPr="007C5ACA">
              <w:rPr>
                <w:rFonts w:hint="eastAsia"/>
                <w:i/>
                <w:iCs/>
                <w:sz w:val="20"/>
                <w:szCs w:val="20"/>
                <w:highlight w:val="green"/>
                <w:lang w:eastAsia="ja-JP"/>
              </w:rPr>
              <w:t>group</w:t>
            </w:r>
            <w:r w:rsidRPr="007C5ACA">
              <w:rPr>
                <w:i/>
                <w:iCs/>
                <w:sz w:val="20"/>
                <w:szCs w:val="20"/>
                <w:highlight w:val="green"/>
                <w:lang w:eastAsia="ja-JP"/>
              </w:rPr>
              <w:t xml:space="preserve">s based on </w:t>
            </w:r>
            <w:proofErr w:type="spellStart"/>
            <w:r w:rsidRPr="007C5ACA">
              <w:rPr>
                <w:i/>
                <w:iCs/>
                <w:sz w:val="20"/>
                <w:szCs w:val="20"/>
                <w:highlight w:val="green"/>
                <w:lang w:eastAsia="ja-JP"/>
              </w:rPr>
              <w:t>e</w:t>
            </w:r>
            <w:r w:rsidRPr="007C5ACA">
              <w:rPr>
                <w:rFonts w:hint="eastAsia"/>
                <w:i/>
                <w:iCs/>
                <w:sz w:val="20"/>
                <w:szCs w:val="20"/>
                <w:highlight w:val="green"/>
                <w:lang w:eastAsia="ja-JP"/>
              </w:rPr>
              <w:t>DRX</w:t>
            </w:r>
            <w:proofErr w:type="spellEnd"/>
            <w:r w:rsidRPr="007C5ACA">
              <w:rPr>
                <w:i/>
                <w:iCs/>
                <w:sz w:val="20"/>
                <w:szCs w:val="20"/>
                <w:highlight w:val="green"/>
                <w:lang w:eastAsia="ja-JP"/>
              </w:rPr>
              <w:t xml:space="preserve"> length when defining requirements)</w:t>
            </w:r>
          </w:p>
          <w:p w14:paraId="79E1CB19" w14:textId="77777777" w:rsidR="007C5ACA" w:rsidRPr="007C5ACA" w:rsidRDefault="007C5ACA" w:rsidP="007C5ACA">
            <w:pPr>
              <w:spacing w:before="0" w:beforeAutospacing="0" w:after="0"/>
              <w:rPr>
                <w:b/>
                <w:i/>
                <w:iCs/>
                <w:sz w:val="20"/>
                <w:szCs w:val="20"/>
                <w:u w:val="single"/>
                <w:lang w:eastAsia="ko-KR"/>
              </w:rPr>
            </w:pPr>
          </w:p>
          <w:p w14:paraId="66397D9C"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Issue 1-2-2: If the answer of issue 1-2-1 is Yes, then the concrete groups</w:t>
            </w:r>
          </w:p>
          <w:p w14:paraId="4694A981"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Agreement:</w:t>
            </w:r>
          </w:p>
          <w:p w14:paraId="50379FEA" w14:textId="77777777" w:rsidR="007C5ACA" w:rsidRPr="007C5ACA" w:rsidRDefault="007C5ACA" w:rsidP="007C5ACA">
            <w:pPr>
              <w:pStyle w:val="ListParagraph"/>
              <w:widowControl/>
              <w:numPr>
                <w:ilvl w:val="0"/>
                <w:numId w:val="45"/>
              </w:numPr>
              <w:overflowPunct w:val="0"/>
              <w:spacing w:before="0" w:beforeAutospacing="0" w:line="240" w:lineRule="auto"/>
              <w:ind w:firstLineChars="0"/>
              <w:textAlignment w:val="baseline"/>
              <w:rPr>
                <w:b/>
                <w:i/>
                <w:iCs/>
                <w:sz w:val="20"/>
                <w:szCs w:val="20"/>
                <w:u w:val="single"/>
                <w:lang w:eastAsia="ko-KR"/>
              </w:rPr>
            </w:pPr>
            <w:r w:rsidRPr="007C5ACA">
              <w:rPr>
                <w:i/>
                <w:iCs/>
                <w:sz w:val="20"/>
                <w:szCs w:val="20"/>
                <w:lang w:eastAsia="zh-CN"/>
              </w:rPr>
              <w:t>No.</w:t>
            </w:r>
          </w:p>
          <w:p w14:paraId="00FEBCFD"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Open issues:</w:t>
            </w:r>
          </w:p>
          <w:p w14:paraId="47A4D561" w14:textId="77777777" w:rsidR="007C5ACA" w:rsidRPr="007C5ACA" w:rsidRDefault="007C5ACA" w:rsidP="007C5ACA">
            <w:pPr>
              <w:pStyle w:val="ListParagraph"/>
              <w:widowControl/>
              <w:numPr>
                <w:ilvl w:val="0"/>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 xml:space="preserve">Option 1: </w:t>
            </w:r>
            <w:r w:rsidRPr="007C5ACA">
              <w:rPr>
                <w:rFonts w:hint="eastAsia"/>
                <w:i/>
                <w:iCs/>
                <w:sz w:val="20"/>
                <w:szCs w:val="20"/>
                <w:lang w:eastAsia="zh-CN"/>
              </w:rPr>
              <w:t>Three</w:t>
            </w:r>
            <w:r w:rsidRPr="007C5ACA">
              <w:rPr>
                <w:i/>
                <w:iCs/>
                <w:sz w:val="20"/>
                <w:szCs w:val="20"/>
                <w:lang w:eastAsia="zh-CN"/>
              </w:rPr>
              <w:t xml:space="preserve"> groups</w:t>
            </w:r>
          </w:p>
          <w:p w14:paraId="199ACF2C" w14:textId="77777777" w:rsidR="007C5ACA" w:rsidRPr="007C5ACA" w:rsidRDefault="007C5ACA" w:rsidP="007C5ACA">
            <w:pPr>
              <w:pStyle w:val="ListParagraph"/>
              <w:widowControl/>
              <w:numPr>
                <w:ilvl w:val="1"/>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 xml:space="preserve">1: </w:t>
            </w:r>
            <w:proofErr w:type="spellStart"/>
            <w:r w:rsidRPr="007C5ACA">
              <w:rPr>
                <w:i/>
                <w:iCs/>
                <w:sz w:val="20"/>
                <w:szCs w:val="20"/>
                <w:lang w:eastAsia="zh-CN"/>
              </w:rPr>
              <w:t>eDRX</w:t>
            </w:r>
            <w:proofErr w:type="spellEnd"/>
            <w:r w:rsidRPr="007C5ACA">
              <w:rPr>
                <w:i/>
                <w:iCs/>
                <w:sz w:val="20"/>
                <w:szCs w:val="20"/>
                <w:lang w:eastAsia="zh-CN"/>
              </w:rPr>
              <w:t xml:space="preserve"> value 2.56s/5.12s/10.24s;  2: 10.24s&lt;eDRX_cycle_length≤2621.44s; 3: 2621.44s&lt;eDRX_cycle_length≤10485.76s (</w:t>
            </w:r>
            <w:proofErr w:type="spellStart"/>
            <w:r w:rsidRPr="007C5ACA">
              <w:rPr>
                <w:i/>
                <w:iCs/>
                <w:sz w:val="20"/>
                <w:szCs w:val="20"/>
                <w:lang w:eastAsia="zh-CN"/>
              </w:rPr>
              <w:t>xiaomi</w:t>
            </w:r>
            <w:proofErr w:type="spellEnd"/>
            <w:r w:rsidRPr="007C5ACA">
              <w:rPr>
                <w:i/>
                <w:iCs/>
                <w:sz w:val="20"/>
                <w:szCs w:val="20"/>
                <w:lang w:eastAsia="zh-CN"/>
              </w:rPr>
              <w:t xml:space="preserve"> )</w:t>
            </w:r>
          </w:p>
          <w:p w14:paraId="630A7D42" w14:textId="77777777" w:rsidR="007C5ACA" w:rsidRPr="007C5ACA" w:rsidRDefault="007C5ACA" w:rsidP="007C5ACA">
            <w:pPr>
              <w:pStyle w:val="ListParagraph"/>
              <w:widowControl/>
              <w:numPr>
                <w:ilvl w:val="0"/>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Option 2: Two groups</w:t>
            </w:r>
          </w:p>
          <w:p w14:paraId="2474489C" w14:textId="77777777" w:rsidR="007C5ACA" w:rsidRPr="007C5ACA" w:rsidRDefault="007C5ACA" w:rsidP="007C5ACA">
            <w:pPr>
              <w:pStyle w:val="ListParagraph"/>
              <w:widowControl/>
              <w:numPr>
                <w:ilvl w:val="1"/>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 xml:space="preserve">1: </w:t>
            </w:r>
            <w:proofErr w:type="spellStart"/>
            <w:r w:rsidRPr="007C5ACA">
              <w:rPr>
                <w:i/>
                <w:iCs/>
                <w:sz w:val="20"/>
                <w:szCs w:val="20"/>
                <w:lang w:eastAsia="zh-CN"/>
              </w:rPr>
              <w:t>eDRX</w:t>
            </w:r>
            <w:proofErr w:type="spellEnd"/>
            <w:r w:rsidRPr="007C5ACA">
              <w:rPr>
                <w:i/>
                <w:iCs/>
                <w:sz w:val="20"/>
                <w:szCs w:val="20"/>
                <w:lang w:eastAsia="zh-CN"/>
              </w:rPr>
              <w:t xml:space="preserve"> cycle lengths up-to 10.24s  2: </w:t>
            </w:r>
            <w:proofErr w:type="spellStart"/>
            <w:r w:rsidRPr="007C5ACA">
              <w:rPr>
                <w:i/>
                <w:iCs/>
                <w:sz w:val="20"/>
                <w:szCs w:val="20"/>
                <w:lang w:eastAsia="zh-CN"/>
              </w:rPr>
              <w:t>eDRX</w:t>
            </w:r>
            <w:proofErr w:type="spellEnd"/>
            <w:r w:rsidRPr="007C5ACA">
              <w:rPr>
                <w:i/>
                <w:iCs/>
                <w:sz w:val="20"/>
                <w:szCs w:val="20"/>
                <w:lang w:eastAsia="zh-CN"/>
              </w:rPr>
              <w:t xml:space="preserve"> &gt; 10.24s  (QC ZTE OPPO MTK Huawei)</w:t>
            </w:r>
          </w:p>
          <w:p w14:paraId="1C125746" w14:textId="77777777" w:rsidR="007C5ACA" w:rsidRPr="007C5ACA" w:rsidRDefault="007C5ACA" w:rsidP="007C5ACA">
            <w:pPr>
              <w:pStyle w:val="ListParagraph"/>
              <w:widowControl/>
              <w:numPr>
                <w:ilvl w:val="0"/>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Option 3: FFS (Eric, Apple, vivo)</w:t>
            </w:r>
          </w:p>
          <w:p w14:paraId="06AAE0AA" w14:textId="77777777" w:rsidR="007C5ACA" w:rsidRPr="007C5ACA" w:rsidRDefault="007C5ACA" w:rsidP="007C5ACA">
            <w:pPr>
              <w:spacing w:before="0" w:beforeAutospacing="0" w:after="0"/>
              <w:rPr>
                <w:b/>
                <w:i/>
                <w:iCs/>
                <w:sz w:val="20"/>
                <w:szCs w:val="20"/>
                <w:u w:val="single"/>
                <w:lang w:eastAsia="ko-KR"/>
              </w:rPr>
            </w:pPr>
          </w:p>
          <w:p w14:paraId="64799121"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 xml:space="preserve">Issue 1-2-3: If the answer of issue 1-2-1 is Yes, which category considers PTW and which category does not PTW </w:t>
            </w:r>
          </w:p>
          <w:p w14:paraId="26C181BF"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Agreement:</w:t>
            </w:r>
          </w:p>
          <w:p w14:paraId="689B3F4C" w14:textId="77777777" w:rsidR="007C5ACA" w:rsidRPr="007C5ACA" w:rsidRDefault="007C5ACA" w:rsidP="007C5ACA">
            <w:pPr>
              <w:pStyle w:val="ListParagraph"/>
              <w:widowControl/>
              <w:numPr>
                <w:ilvl w:val="0"/>
                <w:numId w:val="45"/>
              </w:numPr>
              <w:overflowPunct w:val="0"/>
              <w:spacing w:before="0" w:beforeAutospacing="0" w:line="240" w:lineRule="auto"/>
              <w:ind w:firstLineChars="0"/>
              <w:textAlignment w:val="baseline"/>
              <w:rPr>
                <w:b/>
                <w:i/>
                <w:iCs/>
                <w:sz w:val="20"/>
                <w:szCs w:val="20"/>
                <w:u w:val="single"/>
                <w:lang w:eastAsia="ko-KR"/>
              </w:rPr>
            </w:pPr>
            <w:r w:rsidRPr="007C5ACA">
              <w:rPr>
                <w:i/>
                <w:iCs/>
                <w:sz w:val="20"/>
                <w:szCs w:val="20"/>
                <w:lang w:eastAsia="zh-CN"/>
              </w:rPr>
              <w:t>No.</w:t>
            </w:r>
          </w:p>
          <w:p w14:paraId="26D82851" w14:textId="77777777" w:rsidR="007C5ACA" w:rsidRPr="007C5ACA" w:rsidRDefault="007C5ACA" w:rsidP="007C5ACA">
            <w:pPr>
              <w:spacing w:before="0" w:beforeAutospacing="0" w:after="0"/>
              <w:rPr>
                <w:b/>
                <w:i/>
                <w:iCs/>
                <w:sz w:val="20"/>
                <w:szCs w:val="20"/>
                <w:u w:val="single"/>
                <w:lang w:eastAsia="ko-KR"/>
              </w:rPr>
            </w:pPr>
            <w:r w:rsidRPr="007C5ACA">
              <w:rPr>
                <w:b/>
                <w:i/>
                <w:iCs/>
                <w:sz w:val="20"/>
                <w:szCs w:val="20"/>
                <w:u w:val="single"/>
                <w:lang w:eastAsia="ko-KR"/>
              </w:rPr>
              <w:t>Open issues:</w:t>
            </w:r>
          </w:p>
          <w:p w14:paraId="4D8F7FDF" w14:textId="77777777" w:rsidR="007C5ACA" w:rsidRPr="007C5ACA" w:rsidRDefault="007C5ACA" w:rsidP="007C5ACA">
            <w:pPr>
              <w:pStyle w:val="ListParagraph"/>
              <w:widowControl/>
              <w:numPr>
                <w:ilvl w:val="0"/>
                <w:numId w:val="29"/>
              </w:numPr>
              <w:autoSpaceDE/>
              <w:autoSpaceDN/>
              <w:adjustRightInd/>
              <w:spacing w:before="0" w:beforeAutospacing="0" w:line="240" w:lineRule="auto"/>
              <w:ind w:firstLineChars="0"/>
              <w:rPr>
                <w:i/>
                <w:iCs/>
                <w:sz w:val="20"/>
                <w:szCs w:val="20"/>
                <w:lang w:eastAsia="zh-CN"/>
              </w:rPr>
            </w:pPr>
            <w:r w:rsidRPr="007C5ACA">
              <w:rPr>
                <w:i/>
                <w:iCs/>
                <w:sz w:val="20"/>
                <w:szCs w:val="20"/>
                <w:lang w:eastAsia="zh-CN"/>
              </w:rPr>
              <w:t>Option 1: 1: Without PTW (</w:t>
            </w:r>
            <w:proofErr w:type="spellStart"/>
            <w:r w:rsidRPr="007C5ACA">
              <w:rPr>
                <w:i/>
                <w:iCs/>
                <w:sz w:val="20"/>
                <w:szCs w:val="20"/>
                <w:lang w:eastAsia="zh-CN"/>
              </w:rPr>
              <w:t>eDRX</w:t>
            </w:r>
            <w:proofErr w:type="spellEnd"/>
            <w:r w:rsidRPr="007C5ACA">
              <w:rPr>
                <w:i/>
                <w:iCs/>
                <w:sz w:val="20"/>
                <w:szCs w:val="20"/>
                <w:lang w:eastAsia="zh-CN"/>
              </w:rPr>
              <w:t xml:space="preserve"> length is up-to 10.24s)  2: With PTW (</w:t>
            </w:r>
            <w:proofErr w:type="spellStart"/>
            <w:r w:rsidRPr="007C5ACA">
              <w:rPr>
                <w:i/>
                <w:iCs/>
                <w:sz w:val="20"/>
                <w:szCs w:val="20"/>
                <w:lang w:eastAsia="zh-CN"/>
              </w:rPr>
              <w:t>eDRX</w:t>
            </w:r>
            <w:proofErr w:type="spellEnd"/>
            <w:r w:rsidRPr="007C5ACA">
              <w:rPr>
                <w:i/>
                <w:iCs/>
                <w:sz w:val="20"/>
                <w:szCs w:val="20"/>
                <w:lang w:eastAsia="zh-CN"/>
              </w:rPr>
              <w:t xml:space="preserve"> &gt; 10.24s);  (QC, </w:t>
            </w:r>
            <w:proofErr w:type="spellStart"/>
            <w:r w:rsidRPr="007C5ACA">
              <w:rPr>
                <w:i/>
                <w:iCs/>
                <w:sz w:val="20"/>
                <w:szCs w:val="20"/>
                <w:lang w:eastAsia="zh-CN"/>
              </w:rPr>
              <w:t>xiaomi</w:t>
            </w:r>
            <w:proofErr w:type="spellEnd"/>
            <w:r w:rsidRPr="007C5ACA">
              <w:rPr>
                <w:i/>
                <w:iCs/>
                <w:sz w:val="20"/>
                <w:szCs w:val="20"/>
                <w:lang w:eastAsia="zh-CN"/>
              </w:rPr>
              <w:t>, OPPO, MTK, Huawei)</w:t>
            </w:r>
          </w:p>
          <w:p w14:paraId="2BD22F0A" w14:textId="0605E50F" w:rsidR="007C5ACA" w:rsidRPr="007C5ACA" w:rsidRDefault="007C5ACA" w:rsidP="007C5ACA">
            <w:pPr>
              <w:pStyle w:val="ListParagraph"/>
              <w:widowControl/>
              <w:numPr>
                <w:ilvl w:val="0"/>
                <w:numId w:val="29"/>
              </w:numPr>
              <w:overflowPunct w:val="0"/>
              <w:spacing w:before="0" w:beforeAutospacing="0" w:line="240" w:lineRule="auto"/>
              <w:ind w:firstLineChars="0"/>
              <w:textAlignment w:val="baseline"/>
              <w:rPr>
                <w:color w:val="0070C0"/>
                <w:szCs w:val="24"/>
                <w:lang w:eastAsia="zh-CN"/>
              </w:rPr>
            </w:pPr>
            <w:r w:rsidRPr="007C5ACA">
              <w:rPr>
                <w:i/>
                <w:iCs/>
                <w:sz w:val="20"/>
                <w:szCs w:val="20"/>
                <w:lang w:eastAsia="zh-CN"/>
              </w:rPr>
              <w:t>Option 2: 1: Without PTW (</w:t>
            </w:r>
            <w:proofErr w:type="spellStart"/>
            <w:r w:rsidRPr="007C5ACA">
              <w:rPr>
                <w:i/>
                <w:iCs/>
                <w:sz w:val="20"/>
                <w:szCs w:val="20"/>
                <w:lang w:eastAsia="zh-CN"/>
              </w:rPr>
              <w:t>eDRX</w:t>
            </w:r>
            <w:proofErr w:type="spellEnd"/>
            <w:r w:rsidRPr="007C5ACA">
              <w:rPr>
                <w:i/>
                <w:iCs/>
                <w:sz w:val="20"/>
                <w:szCs w:val="20"/>
                <w:lang w:eastAsia="zh-CN"/>
              </w:rPr>
              <w:t xml:space="preserve"> length is up-to 10.24s); 2: With PTW (10.24s&lt;eDRX_cycle_length≤T1);  3: FFS T1&lt;eDRX_cycle_length≤T2;Values of T1 and T2 are FFS (Ericsson, Apple, vivo)</w:t>
            </w:r>
          </w:p>
        </w:tc>
      </w:tr>
    </w:tbl>
    <w:p w14:paraId="1C1580A2" w14:textId="7FF493CD" w:rsidR="007F1F4C" w:rsidRPr="007F1F4C" w:rsidRDefault="004479D4" w:rsidP="007F1F4C">
      <w:pPr>
        <w:spacing w:after="120"/>
        <w:jc w:val="both"/>
      </w:pPr>
      <w:r w:rsidRPr="007F1F4C">
        <w:t xml:space="preserve">Regarding issue 1-2-2, based on conclusion from RAN2 and SA2, </w:t>
      </w:r>
    </w:p>
    <w:p w14:paraId="64D70E37" w14:textId="0B912225" w:rsidR="007F1F4C" w:rsidRPr="007F1F4C" w:rsidRDefault="007F1F4C" w:rsidP="007F1F4C">
      <w:pPr>
        <w:pStyle w:val="ListParagraph"/>
        <w:numPr>
          <w:ilvl w:val="0"/>
          <w:numId w:val="44"/>
        </w:numPr>
        <w:spacing w:after="120" w:line="240" w:lineRule="auto"/>
        <w:ind w:firstLineChars="0"/>
        <w:jc w:val="both"/>
        <w:rPr>
          <w:sz w:val="24"/>
          <w:szCs w:val="24"/>
        </w:rPr>
      </w:pPr>
      <w:r w:rsidRPr="007F1F4C">
        <w:rPr>
          <w:sz w:val="24"/>
          <w:szCs w:val="24"/>
        </w:rPr>
        <w:t xml:space="preserve">Lower bound for </w:t>
      </w:r>
      <w:proofErr w:type="spellStart"/>
      <w:r w:rsidRPr="007F1F4C">
        <w:rPr>
          <w:sz w:val="24"/>
          <w:szCs w:val="24"/>
        </w:rPr>
        <w:t>eDRX</w:t>
      </w:r>
      <w:proofErr w:type="spellEnd"/>
      <w:r w:rsidRPr="007F1F4C">
        <w:rPr>
          <w:sz w:val="24"/>
          <w:szCs w:val="24"/>
        </w:rPr>
        <w:t xml:space="preserve"> configuration in RRC_IDLE and RRC_INACTIVE is 2.56 seconds.</w:t>
      </w:r>
    </w:p>
    <w:p w14:paraId="7823EB96" w14:textId="59D7AC3F" w:rsidR="007F1F4C" w:rsidRDefault="007F1F4C" w:rsidP="007F1F4C">
      <w:pPr>
        <w:pStyle w:val="ListParagraph"/>
        <w:numPr>
          <w:ilvl w:val="0"/>
          <w:numId w:val="44"/>
        </w:numPr>
        <w:spacing w:after="120" w:line="240" w:lineRule="auto"/>
        <w:ind w:firstLineChars="0"/>
        <w:jc w:val="both"/>
        <w:rPr>
          <w:sz w:val="24"/>
          <w:szCs w:val="24"/>
        </w:rPr>
      </w:pPr>
      <w:proofErr w:type="spellStart"/>
      <w:r w:rsidRPr="007F1F4C">
        <w:rPr>
          <w:sz w:val="24"/>
          <w:szCs w:val="24"/>
        </w:rPr>
        <w:t>eDRX</w:t>
      </w:r>
      <w:proofErr w:type="spellEnd"/>
      <w:r w:rsidRPr="007F1F4C">
        <w:rPr>
          <w:sz w:val="24"/>
          <w:szCs w:val="24"/>
        </w:rPr>
        <w:t xml:space="preserve"> cycle in IDLE mode could be up to 10485.76 seconds</w:t>
      </w:r>
    </w:p>
    <w:p w14:paraId="44628429" w14:textId="747528C3" w:rsidR="007F1F4C" w:rsidRPr="007F1F4C" w:rsidRDefault="007F1F4C" w:rsidP="00873515">
      <w:pPr>
        <w:pStyle w:val="ListParagraph"/>
        <w:numPr>
          <w:ilvl w:val="0"/>
          <w:numId w:val="44"/>
        </w:numPr>
        <w:spacing w:after="120" w:line="240" w:lineRule="auto"/>
        <w:ind w:firstLineChars="0"/>
        <w:jc w:val="both"/>
        <w:rPr>
          <w:sz w:val="24"/>
          <w:szCs w:val="24"/>
        </w:rPr>
      </w:pPr>
      <w:proofErr w:type="spellStart"/>
      <w:r w:rsidRPr="007F1F4C">
        <w:rPr>
          <w:sz w:val="24"/>
          <w:szCs w:val="24"/>
        </w:rPr>
        <w:t>eDRX</w:t>
      </w:r>
      <w:proofErr w:type="spellEnd"/>
      <w:r w:rsidRPr="007F1F4C">
        <w:rPr>
          <w:sz w:val="24"/>
          <w:szCs w:val="24"/>
        </w:rPr>
        <w:t xml:space="preserve"> cycle in </w:t>
      </w:r>
      <w:r>
        <w:rPr>
          <w:sz w:val="24"/>
          <w:szCs w:val="24"/>
          <w:lang w:val="en-US"/>
        </w:rPr>
        <w:t>Inactive</w:t>
      </w:r>
      <w:r w:rsidRPr="007F1F4C">
        <w:rPr>
          <w:sz w:val="24"/>
          <w:szCs w:val="24"/>
        </w:rPr>
        <w:t xml:space="preserve"> mode could be up to </w:t>
      </w:r>
      <w:r>
        <w:rPr>
          <w:sz w:val="24"/>
          <w:szCs w:val="24"/>
          <w:lang w:val="en-US"/>
        </w:rPr>
        <w:t>10.24</w:t>
      </w:r>
      <w:r w:rsidRPr="007F1F4C">
        <w:rPr>
          <w:sz w:val="24"/>
          <w:szCs w:val="24"/>
        </w:rPr>
        <w:t xml:space="preserve"> seconds</w:t>
      </w:r>
    </w:p>
    <w:p w14:paraId="3E7E84C0" w14:textId="2EAA2196" w:rsidR="00B23F53" w:rsidRDefault="007F1F4C" w:rsidP="00873515">
      <w:pPr>
        <w:jc w:val="both"/>
      </w:pPr>
      <w:r>
        <w:t xml:space="preserve">So IDLE mode UE could have </w:t>
      </w:r>
      <w:proofErr w:type="spellStart"/>
      <w:r>
        <w:t>eDRX</w:t>
      </w:r>
      <w:proofErr w:type="spellEnd"/>
      <w:r>
        <w:t xml:space="preserve"> range from 2.56s to </w:t>
      </w:r>
      <w:r w:rsidRPr="007F1F4C">
        <w:t>10485.76</w:t>
      </w:r>
      <w:r>
        <w:t xml:space="preserve">s while in Inactive mode UE could have </w:t>
      </w:r>
      <w:proofErr w:type="spellStart"/>
      <w:r>
        <w:t>eDRX</w:t>
      </w:r>
      <w:proofErr w:type="spellEnd"/>
      <w:r>
        <w:t xml:space="preserve"> range from 2.56s to 10.24s. Thus, for IDLE mode, </w:t>
      </w:r>
      <w:r w:rsidRPr="007F1F4C">
        <w:t xml:space="preserve">classify </w:t>
      </w:r>
      <w:proofErr w:type="spellStart"/>
      <w:r w:rsidRPr="007F1F4C">
        <w:t>eDRX</w:t>
      </w:r>
      <w:proofErr w:type="spellEnd"/>
      <w:r w:rsidRPr="007F1F4C">
        <w:t xml:space="preserve"> into </w:t>
      </w:r>
      <w:r>
        <w:t>2</w:t>
      </w:r>
      <w:r w:rsidRPr="007F1F4C">
        <w:t xml:space="preserve"> groups based on </w:t>
      </w:r>
      <w:proofErr w:type="spellStart"/>
      <w:r w:rsidRPr="007F1F4C">
        <w:t>eDRX</w:t>
      </w:r>
      <w:proofErr w:type="spellEnd"/>
      <w:r w:rsidRPr="007F1F4C">
        <w:t xml:space="preserve"> length when defining requirements</w:t>
      </w:r>
      <w:r>
        <w:t>:</w:t>
      </w:r>
    </w:p>
    <w:p w14:paraId="4FD7523B" w14:textId="18F52E49" w:rsidR="007F1F4C" w:rsidRPr="007F1F4C" w:rsidRDefault="007F1F4C" w:rsidP="007F1F4C">
      <w:pPr>
        <w:pStyle w:val="ListParagraph"/>
        <w:numPr>
          <w:ilvl w:val="0"/>
          <w:numId w:val="44"/>
        </w:numPr>
        <w:spacing w:after="120" w:line="240" w:lineRule="auto"/>
        <w:ind w:firstLineChars="0"/>
        <w:jc w:val="both"/>
        <w:rPr>
          <w:sz w:val="24"/>
          <w:szCs w:val="24"/>
        </w:rPr>
      </w:pPr>
      <w:r w:rsidRPr="007F1F4C">
        <w:rPr>
          <w:sz w:val="24"/>
          <w:szCs w:val="24"/>
        </w:rPr>
        <w:lastRenderedPageBreak/>
        <w:t xml:space="preserve">Group 1: </w:t>
      </w:r>
      <w:proofErr w:type="spellStart"/>
      <w:r w:rsidRPr="007F1F4C">
        <w:rPr>
          <w:sz w:val="24"/>
          <w:szCs w:val="24"/>
        </w:rPr>
        <w:t>eDRX</w:t>
      </w:r>
      <w:proofErr w:type="spellEnd"/>
      <w:r w:rsidRPr="007F1F4C">
        <w:rPr>
          <w:sz w:val="24"/>
          <w:szCs w:val="24"/>
        </w:rPr>
        <w:t xml:space="preserve"> cycle lengths up-to 10.24s;  Group 2: </w:t>
      </w:r>
      <w:r w:rsidR="00A20C46" w:rsidRPr="007F1F4C">
        <w:rPr>
          <w:sz w:val="24"/>
          <w:szCs w:val="24"/>
        </w:rPr>
        <w:t>10485.76</w:t>
      </w:r>
      <w:r w:rsidR="00A20C46">
        <w:t>s</w:t>
      </w:r>
      <w:r w:rsidR="00A20C46">
        <w:rPr>
          <w:rFonts w:hint="eastAsia"/>
          <w:sz w:val="24"/>
          <w:szCs w:val="24"/>
          <w:lang w:val="en-US"/>
        </w:rPr>
        <w:t>≥</w:t>
      </w:r>
      <w:r w:rsidRPr="007F1F4C">
        <w:rPr>
          <w:sz w:val="24"/>
          <w:szCs w:val="24"/>
        </w:rPr>
        <w:t xml:space="preserve">eDRX &gt; 10.24s. </w:t>
      </w:r>
    </w:p>
    <w:p w14:paraId="31ADBD59" w14:textId="23CD38B4" w:rsidR="007F1F4C" w:rsidRDefault="007F1F4C" w:rsidP="00873515">
      <w:pPr>
        <w:jc w:val="both"/>
      </w:pPr>
      <w:r>
        <w:t>For Inactive mode, only one group is needed</w:t>
      </w:r>
      <w:r w:rsidRPr="007F1F4C">
        <w:t xml:space="preserve"> when defining requirements</w:t>
      </w:r>
      <w:r>
        <w:t>:</w:t>
      </w:r>
    </w:p>
    <w:p w14:paraId="130505EB" w14:textId="20A30598" w:rsidR="007F1F4C" w:rsidRPr="007F1F4C" w:rsidRDefault="007F1F4C" w:rsidP="007F1F4C">
      <w:pPr>
        <w:pStyle w:val="ListParagraph"/>
        <w:numPr>
          <w:ilvl w:val="0"/>
          <w:numId w:val="44"/>
        </w:numPr>
        <w:spacing w:after="120" w:line="240" w:lineRule="auto"/>
        <w:ind w:firstLineChars="0"/>
        <w:jc w:val="both"/>
        <w:rPr>
          <w:sz w:val="24"/>
          <w:szCs w:val="24"/>
        </w:rPr>
      </w:pPr>
      <w:r w:rsidRPr="007F1F4C">
        <w:rPr>
          <w:sz w:val="24"/>
          <w:szCs w:val="24"/>
        </w:rPr>
        <w:t xml:space="preserve">Group 1: </w:t>
      </w:r>
      <w:proofErr w:type="spellStart"/>
      <w:r w:rsidRPr="007F1F4C">
        <w:rPr>
          <w:sz w:val="24"/>
          <w:szCs w:val="24"/>
        </w:rPr>
        <w:t>eDRX</w:t>
      </w:r>
      <w:proofErr w:type="spellEnd"/>
      <w:r w:rsidRPr="007F1F4C">
        <w:rPr>
          <w:sz w:val="24"/>
          <w:szCs w:val="24"/>
        </w:rPr>
        <w:t xml:space="preserve"> cycle lengths up-to 10.24s.</w:t>
      </w:r>
    </w:p>
    <w:p w14:paraId="291A5D14" w14:textId="147C1437" w:rsidR="007F1F4C" w:rsidRDefault="007F1F4C" w:rsidP="00873515">
      <w:pPr>
        <w:jc w:val="both"/>
      </w:pPr>
      <w:r>
        <w:t xml:space="preserve">Regarding issue 1-2-3, </w:t>
      </w:r>
      <w:r w:rsidR="00A20C46" w:rsidRPr="00A20C46">
        <w:t>In WID</w:t>
      </w:r>
      <w:r w:rsidR="00A20C46">
        <w:t xml:space="preserve"> [</w:t>
      </w:r>
      <w:r w:rsidR="00A20C46" w:rsidRPr="00A20C46">
        <w:t>RP-211574</w:t>
      </w:r>
      <w:r w:rsidR="00A20C46">
        <w:t>]</w:t>
      </w:r>
      <w:r w:rsidR="00A20C46" w:rsidRPr="00A20C46">
        <w:t xml:space="preserve"> it states that “</w:t>
      </w:r>
      <w:proofErr w:type="spellStart"/>
      <w:r w:rsidR="00A20C46" w:rsidRPr="00A20C46">
        <w:t>eDRX</w:t>
      </w:r>
      <w:proofErr w:type="spellEnd"/>
      <w:r w:rsidR="00A20C46" w:rsidRPr="00A20C46">
        <w:t xml:space="preserve"> for RRC Inactive and Idle with </w:t>
      </w:r>
      <w:proofErr w:type="spellStart"/>
      <w:r w:rsidR="00A20C46" w:rsidRPr="00A20C46">
        <w:t>eDRX</w:t>
      </w:r>
      <w:proofErr w:type="spellEnd"/>
      <w:r w:rsidR="00A20C46" w:rsidRPr="00A20C46">
        <w:t xml:space="preserve"> cycles up to 10.24 s, without using PTW and PH, and with common design (e.g., common set of </w:t>
      </w:r>
      <w:proofErr w:type="spellStart"/>
      <w:r w:rsidR="00A20C46" w:rsidRPr="00A20C46">
        <w:t>eDRX</w:t>
      </w:r>
      <w:proofErr w:type="spellEnd"/>
      <w:r w:rsidR="00A20C46" w:rsidRPr="00A20C46">
        <w:t xml:space="preserve"> values) between RRC Inactive and Idle”. RAN2 agreed that “Lower bound for </w:t>
      </w:r>
      <w:proofErr w:type="spellStart"/>
      <w:r w:rsidR="00A20C46" w:rsidRPr="00A20C46">
        <w:t>eDRX</w:t>
      </w:r>
      <w:proofErr w:type="spellEnd"/>
      <w:r w:rsidR="00A20C46" w:rsidRPr="00A20C46">
        <w:t xml:space="preserve"> configuration in RRC_IDLE and RRC_INACTIVE is 2.56 seconds”, </w:t>
      </w:r>
      <w:r w:rsidR="00A20C46">
        <w:t>t</w:t>
      </w:r>
      <w:r w:rsidR="00A20C46" w:rsidRPr="00A20C46">
        <w:t xml:space="preserve">hat means when </w:t>
      </w:r>
      <w:proofErr w:type="spellStart"/>
      <w:r w:rsidR="00A20C46" w:rsidRPr="00A20C46">
        <w:t>eDRX</w:t>
      </w:r>
      <w:proofErr w:type="spellEnd"/>
      <w:r w:rsidR="00A20C46" w:rsidRPr="00A20C46">
        <w:t xml:space="preserve"> cycle= 2.56s/5.12s/10.24s, we don’t need to consider PTW and PH, and therefore the paging monitoring mechanism could be as same as legacy DRX case.</w:t>
      </w:r>
    </w:p>
    <w:p w14:paraId="772035C1" w14:textId="4D2C2ACD" w:rsidR="00A20C46" w:rsidRPr="00A20C46" w:rsidRDefault="00A20C46" w:rsidP="00A20C46">
      <w:pPr>
        <w:spacing w:after="0"/>
        <w:jc w:val="both"/>
        <w:rPr>
          <w:b/>
          <w:bCs/>
          <w:i/>
          <w:iCs/>
        </w:rPr>
      </w:pPr>
      <w:r w:rsidRPr="00A20C46">
        <w:rPr>
          <w:b/>
          <w:bCs/>
          <w:i/>
          <w:iCs/>
        </w:rPr>
        <w:t>Proposal 3:</w:t>
      </w:r>
    </w:p>
    <w:p w14:paraId="7947FE3E" w14:textId="28E3F650" w:rsidR="00A20C46" w:rsidRPr="00A20C46" w:rsidRDefault="00A20C46" w:rsidP="00A20C46">
      <w:pPr>
        <w:spacing w:after="0"/>
        <w:jc w:val="both"/>
        <w:rPr>
          <w:b/>
          <w:bCs/>
          <w:i/>
          <w:iCs/>
        </w:rPr>
      </w:pPr>
      <w:r>
        <w:rPr>
          <w:b/>
          <w:bCs/>
          <w:i/>
          <w:iCs/>
        </w:rPr>
        <w:t>F</w:t>
      </w:r>
      <w:r w:rsidRPr="00A20C46">
        <w:rPr>
          <w:b/>
          <w:bCs/>
          <w:i/>
          <w:iCs/>
        </w:rPr>
        <w:t xml:space="preserve">or IDLE mode, classify </w:t>
      </w:r>
      <w:proofErr w:type="spellStart"/>
      <w:r w:rsidRPr="00A20C46">
        <w:rPr>
          <w:b/>
          <w:bCs/>
          <w:i/>
          <w:iCs/>
        </w:rPr>
        <w:t>eDRX</w:t>
      </w:r>
      <w:proofErr w:type="spellEnd"/>
      <w:r w:rsidRPr="00A20C46">
        <w:rPr>
          <w:b/>
          <w:bCs/>
          <w:i/>
          <w:iCs/>
        </w:rPr>
        <w:t xml:space="preserve"> into 2 groups based on </w:t>
      </w:r>
      <w:proofErr w:type="spellStart"/>
      <w:r w:rsidRPr="00A20C46">
        <w:rPr>
          <w:b/>
          <w:bCs/>
          <w:i/>
          <w:iCs/>
        </w:rPr>
        <w:t>eDRX</w:t>
      </w:r>
      <w:proofErr w:type="spellEnd"/>
      <w:r w:rsidRPr="00A20C46">
        <w:rPr>
          <w:b/>
          <w:bCs/>
          <w:i/>
          <w:iCs/>
        </w:rPr>
        <w:t xml:space="preserve"> length when defining requirements:</w:t>
      </w:r>
    </w:p>
    <w:p w14:paraId="59F17F6B" w14:textId="7C1C156F" w:rsidR="00A20C46" w:rsidRPr="00A20C46" w:rsidRDefault="00A20C46" w:rsidP="00A20C46">
      <w:pPr>
        <w:pStyle w:val="ListParagraph"/>
        <w:numPr>
          <w:ilvl w:val="0"/>
          <w:numId w:val="44"/>
        </w:numPr>
        <w:spacing w:line="240" w:lineRule="auto"/>
        <w:ind w:firstLineChars="0"/>
        <w:jc w:val="both"/>
        <w:rPr>
          <w:b/>
          <w:bCs/>
          <w:i/>
          <w:iCs/>
          <w:sz w:val="24"/>
          <w:szCs w:val="24"/>
        </w:rPr>
      </w:pPr>
      <w:r w:rsidRPr="00A20C46">
        <w:rPr>
          <w:b/>
          <w:bCs/>
          <w:i/>
          <w:iCs/>
          <w:sz w:val="24"/>
          <w:szCs w:val="24"/>
        </w:rPr>
        <w:t xml:space="preserve">Group 1: </w:t>
      </w:r>
      <w:proofErr w:type="spellStart"/>
      <w:r w:rsidRPr="00A20C46">
        <w:rPr>
          <w:b/>
          <w:bCs/>
          <w:i/>
          <w:iCs/>
          <w:sz w:val="24"/>
          <w:szCs w:val="24"/>
        </w:rPr>
        <w:t>eDRX</w:t>
      </w:r>
      <w:proofErr w:type="spellEnd"/>
      <w:r w:rsidRPr="00A20C46">
        <w:rPr>
          <w:b/>
          <w:bCs/>
          <w:i/>
          <w:iCs/>
          <w:sz w:val="24"/>
          <w:szCs w:val="24"/>
        </w:rPr>
        <w:t xml:space="preserve"> cycle lengths up-to 10.24s;  Group 2: </w:t>
      </w:r>
      <w:r w:rsidRPr="00A20C46">
        <w:rPr>
          <w:b/>
          <w:bCs/>
          <w:i/>
          <w:iCs/>
          <w:sz w:val="24"/>
          <w:szCs w:val="24"/>
          <w:lang w:val="en-US"/>
        </w:rPr>
        <w:t>10.24s&lt;</w:t>
      </w:r>
      <w:proofErr w:type="spellStart"/>
      <w:r w:rsidRPr="00A20C46">
        <w:rPr>
          <w:b/>
          <w:bCs/>
          <w:i/>
          <w:iCs/>
          <w:sz w:val="24"/>
          <w:szCs w:val="24"/>
        </w:rPr>
        <w:t>eDRX</w:t>
      </w:r>
      <w:proofErr w:type="spellEnd"/>
      <w:r>
        <w:rPr>
          <w:b/>
          <w:bCs/>
          <w:i/>
          <w:iCs/>
          <w:sz w:val="24"/>
          <w:szCs w:val="24"/>
          <w:lang w:val="en-US"/>
        </w:rPr>
        <w:t xml:space="preserve"> cycle</w:t>
      </w:r>
      <w:r w:rsidRPr="00A20C46">
        <w:rPr>
          <w:rFonts w:hint="eastAsia"/>
          <w:b/>
          <w:bCs/>
          <w:i/>
          <w:iCs/>
          <w:sz w:val="24"/>
          <w:szCs w:val="24"/>
          <w:lang w:val="en-US"/>
        </w:rPr>
        <w:t>≤</w:t>
      </w:r>
      <w:r w:rsidRPr="00A20C46">
        <w:rPr>
          <w:b/>
          <w:bCs/>
          <w:i/>
          <w:iCs/>
          <w:sz w:val="24"/>
          <w:szCs w:val="24"/>
        </w:rPr>
        <w:t xml:space="preserve">10485.76s. </w:t>
      </w:r>
    </w:p>
    <w:p w14:paraId="6794F42B" w14:textId="28089E14" w:rsidR="00A20C46" w:rsidRDefault="00A20C46" w:rsidP="00A20C46">
      <w:pPr>
        <w:spacing w:after="0"/>
        <w:jc w:val="both"/>
        <w:rPr>
          <w:b/>
          <w:bCs/>
          <w:i/>
          <w:iCs/>
        </w:rPr>
      </w:pPr>
      <w:r w:rsidRPr="00A20C46">
        <w:rPr>
          <w:b/>
          <w:bCs/>
          <w:i/>
          <w:iCs/>
        </w:rPr>
        <w:t>For Inactive mode, only one group is needed when defining requirements:</w:t>
      </w:r>
      <w:r>
        <w:rPr>
          <w:b/>
          <w:bCs/>
          <w:i/>
          <w:iCs/>
        </w:rPr>
        <w:t xml:space="preserve"> </w:t>
      </w:r>
      <w:proofErr w:type="spellStart"/>
      <w:r w:rsidRPr="00A20C46">
        <w:rPr>
          <w:b/>
          <w:bCs/>
          <w:i/>
          <w:iCs/>
        </w:rPr>
        <w:t>eDRX</w:t>
      </w:r>
      <w:proofErr w:type="spellEnd"/>
      <w:r w:rsidRPr="00A20C46">
        <w:rPr>
          <w:b/>
          <w:bCs/>
          <w:i/>
          <w:iCs/>
        </w:rPr>
        <w:t xml:space="preserve"> cycle lengths up-to 10.24s.</w:t>
      </w:r>
    </w:p>
    <w:p w14:paraId="6DA53FB4" w14:textId="77777777" w:rsidR="00A20C46" w:rsidRPr="00A20C46" w:rsidRDefault="00A20C46" w:rsidP="00A20C46">
      <w:pPr>
        <w:spacing w:after="0"/>
        <w:jc w:val="both"/>
        <w:rPr>
          <w:b/>
          <w:bCs/>
          <w:i/>
          <w:iCs/>
        </w:rPr>
      </w:pPr>
    </w:p>
    <w:p w14:paraId="3272CDA5" w14:textId="14CDCC59" w:rsidR="00A20C46" w:rsidRPr="00A20C46" w:rsidRDefault="00A20C46" w:rsidP="00A20C46">
      <w:pPr>
        <w:spacing w:after="0"/>
        <w:jc w:val="both"/>
        <w:rPr>
          <w:b/>
          <w:bCs/>
          <w:i/>
          <w:iCs/>
        </w:rPr>
      </w:pPr>
      <w:r w:rsidRPr="00A20C46">
        <w:rPr>
          <w:b/>
          <w:bCs/>
          <w:i/>
          <w:iCs/>
        </w:rPr>
        <w:t xml:space="preserve">Proposal </w:t>
      </w:r>
      <w:r>
        <w:rPr>
          <w:b/>
          <w:bCs/>
          <w:i/>
          <w:iCs/>
        </w:rPr>
        <w:t>4</w:t>
      </w:r>
      <w:r w:rsidRPr="00A20C46">
        <w:rPr>
          <w:b/>
          <w:bCs/>
          <w:i/>
          <w:iCs/>
        </w:rPr>
        <w:t>:</w:t>
      </w:r>
    </w:p>
    <w:p w14:paraId="1B9BA1F2" w14:textId="633EFE44" w:rsidR="00A20C46" w:rsidRPr="00A20C46" w:rsidRDefault="00A20C46" w:rsidP="00A20C46">
      <w:pPr>
        <w:spacing w:after="0"/>
        <w:jc w:val="both"/>
        <w:rPr>
          <w:b/>
          <w:bCs/>
          <w:i/>
          <w:iCs/>
        </w:rPr>
      </w:pPr>
      <w:r w:rsidRPr="00A20C46">
        <w:rPr>
          <w:b/>
          <w:bCs/>
          <w:i/>
          <w:iCs/>
        </w:rPr>
        <w:t xml:space="preserve">If </w:t>
      </w:r>
      <w:proofErr w:type="spellStart"/>
      <w:r w:rsidRPr="00A20C46">
        <w:rPr>
          <w:b/>
          <w:bCs/>
          <w:i/>
          <w:iCs/>
        </w:rPr>
        <w:t>eDRX</w:t>
      </w:r>
      <w:proofErr w:type="spellEnd"/>
      <w:r w:rsidRPr="00A20C46">
        <w:rPr>
          <w:b/>
          <w:bCs/>
          <w:i/>
          <w:iCs/>
        </w:rPr>
        <w:t xml:space="preserve"> </w:t>
      </w:r>
      <w:r>
        <w:rPr>
          <w:b/>
          <w:bCs/>
          <w:i/>
          <w:iCs/>
        </w:rPr>
        <w:t xml:space="preserve">cycle </w:t>
      </w:r>
      <w:r w:rsidRPr="00A20C46">
        <w:rPr>
          <w:b/>
          <w:bCs/>
          <w:i/>
          <w:iCs/>
        </w:rPr>
        <w:t>length is up-to 10.24s, no need to consider PTW in RRM requirement.</w:t>
      </w:r>
    </w:p>
    <w:p w14:paraId="7DE9A607" w14:textId="2AF55BF1" w:rsidR="00A20C46" w:rsidRPr="00A20C46" w:rsidRDefault="00A20C46" w:rsidP="00A20C46">
      <w:pPr>
        <w:spacing w:after="0"/>
        <w:jc w:val="both"/>
        <w:rPr>
          <w:b/>
          <w:bCs/>
          <w:i/>
          <w:iCs/>
        </w:rPr>
      </w:pPr>
      <w:r w:rsidRPr="00A20C46">
        <w:rPr>
          <w:b/>
          <w:bCs/>
          <w:i/>
          <w:iCs/>
        </w:rPr>
        <w:t xml:space="preserve">If </w:t>
      </w:r>
      <w:proofErr w:type="spellStart"/>
      <w:r w:rsidRPr="00A20C46">
        <w:rPr>
          <w:b/>
          <w:bCs/>
          <w:i/>
          <w:iCs/>
        </w:rPr>
        <w:t>eDRX</w:t>
      </w:r>
      <w:proofErr w:type="spellEnd"/>
      <w:r w:rsidRPr="00A20C46">
        <w:rPr>
          <w:b/>
          <w:bCs/>
          <w:i/>
          <w:iCs/>
        </w:rPr>
        <w:t xml:space="preserve"> &gt; 10.24s, RRM requirement needs to consider PTW.</w:t>
      </w:r>
    </w:p>
    <w:p w14:paraId="0B106C58" w14:textId="53F8DF9E" w:rsidR="006E7539" w:rsidRPr="006E7539" w:rsidRDefault="004A08B2" w:rsidP="006E7539">
      <w:pPr>
        <w:pStyle w:val="Heading1"/>
        <w:numPr>
          <w:ilvl w:val="0"/>
          <w:numId w:val="10"/>
        </w:numPr>
        <w:pBdr>
          <w:top w:val="single" w:sz="12" w:space="2" w:color="auto"/>
        </w:pBdr>
        <w:jc w:val="both"/>
        <w:rPr>
          <w:sz w:val="32"/>
        </w:rPr>
      </w:pPr>
      <w:proofErr w:type="spellStart"/>
      <w:r w:rsidRPr="004A08B2">
        <w:rPr>
          <w:sz w:val="32"/>
        </w:rPr>
        <w:t>eDRX</w:t>
      </w:r>
      <w:proofErr w:type="spellEnd"/>
      <w:r w:rsidRPr="004A08B2">
        <w:rPr>
          <w:sz w:val="32"/>
        </w:rPr>
        <w:t xml:space="preserve"> requirements for idle state</w:t>
      </w:r>
    </w:p>
    <w:p w14:paraId="164480CD" w14:textId="7C77719E" w:rsidR="003464BE" w:rsidRDefault="004A08B2" w:rsidP="004A08B2">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4A08B2" w14:paraId="147308DA" w14:textId="77777777" w:rsidTr="004A08B2">
        <w:tc>
          <w:tcPr>
            <w:tcW w:w="9629" w:type="dxa"/>
          </w:tcPr>
          <w:p w14:paraId="77CBA778"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 xml:space="preserve">Issue 1-3-1: Design principles of LTE </w:t>
            </w:r>
            <w:proofErr w:type="spellStart"/>
            <w:r w:rsidRPr="004A08B2">
              <w:rPr>
                <w:b/>
                <w:color w:val="0070C0"/>
                <w:sz w:val="20"/>
                <w:szCs w:val="20"/>
                <w:u w:val="single"/>
              </w:rPr>
              <w:t>eD</w:t>
            </w:r>
            <w:r w:rsidRPr="004A08B2">
              <w:rPr>
                <w:b/>
                <w:color w:val="0070C0"/>
                <w:sz w:val="20"/>
                <w:szCs w:val="20"/>
                <w:u w:val="single"/>
                <w:lang w:eastAsia="ko-KR"/>
              </w:rPr>
              <w:t>RX</w:t>
            </w:r>
            <w:proofErr w:type="spellEnd"/>
            <w:r w:rsidRPr="004A08B2">
              <w:rPr>
                <w:b/>
                <w:color w:val="0070C0"/>
                <w:sz w:val="20"/>
                <w:szCs w:val="20"/>
                <w:u w:val="single"/>
                <w:lang w:eastAsia="ko-KR"/>
              </w:rPr>
              <w:t xml:space="preserve"> requirements  </w:t>
            </w:r>
          </w:p>
          <w:p w14:paraId="5AE4B1BC"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12835EFA"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54DF62F4"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18E40515"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1: RAN4 to use LTE </w:t>
            </w:r>
            <w:proofErr w:type="spellStart"/>
            <w:r w:rsidRPr="004A08B2">
              <w:rPr>
                <w:color w:val="0070C0"/>
                <w:sz w:val="20"/>
                <w:szCs w:val="20"/>
                <w:lang w:eastAsia="zh-CN"/>
              </w:rPr>
              <w:t>eDRX</w:t>
            </w:r>
            <w:proofErr w:type="spellEnd"/>
            <w:r w:rsidRPr="004A08B2">
              <w:rPr>
                <w:color w:val="0070C0"/>
                <w:sz w:val="20"/>
                <w:szCs w:val="20"/>
                <w:lang w:eastAsia="zh-CN"/>
              </w:rPr>
              <w:t xml:space="preserve"> requirements approach as baseline when developing NR </w:t>
            </w:r>
            <w:proofErr w:type="spellStart"/>
            <w:r w:rsidRPr="004A08B2">
              <w:rPr>
                <w:color w:val="0070C0"/>
                <w:sz w:val="20"/>
                <w:szCs w:val="20"/>
                <w:lang w:eastAsia="zh-CN"/>
              </w:rPr>
              <w:t>eDRX</w:t>
            </w:r>
            <w:proofErr w:type="spellEnd"/>
            <w:r w:rsidRPr="004A08B2">
              <w:rPr>
                <w:color w:val="0070C0"/>
                <w:sz w:val="20"/>
                <w:szCs w:val="20"/>
                <w:lang w:eastAsia="zh-CN"/>
              </w:rPr>
              <w:t xml:space="preserve"> requirements. (Eric QC </w:t>
            </w:r>
            <w:proofErr w:type="spellStart"/>
            <w:r w:rsidRPr="004A08B2">
              <w:rPr>
                <w:color w:val="0070C0"/>
                <w:sz w:val="20"/>
                <w:szCs w:val="20"/>
                <w:lang w:eastAsia="zh-CN"/>
              </w:rPr>
              <w:t>xiaomi</w:t>
            </w:r>
            <w:proofErr w:type="spellEnd"/>
            <w:r w:rsidRPr="004A08B2">
              <w:rPr>
                <w:color w:val="0070C0"/>
                <w:sz w:val="20"/>
                <w:szCs w:val="20"/>
                <w:lang w:eastAsia="zh-CN"/>
              </w:rPr>
              <w:t xml:space="preserve"> OPPO MTK) </w:t>
            </w:r>
          </w:p>
          <w:p w14:paraId="7EA3B351"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2: For 10.24s&lt;eDRX_cycle_length≤2621.44s, RAN4 to use LTE RRM requirement of UE categories other than Cat-M/Cat-NB in IDLE mode as baseline to define the RRM requirement for </w:t>
            </w:r>
            <w:proofErr w:type="spellStart"/>
            <w:r w:rsidRPr="004A08B2">
              <w:rPr>
                <w:color w:val="0070C0"/>
                <w:sz w:val="20"/>
                <w:szCs w:val="20"/>
                <w:lang w:eastAsia="zh-CN"/>
              </w:rPr>
              <w:t>RedCap</w:t>
            </w:r>
            <w:proofErr w:type="spellEnd"/>
            <w:r w:rsidRPr="004A08B2">
              <w:rPr>
                <w:color w:val="0070C0"/>
                <w:sz w:val="20"/>
                <w:szCs w:val="20"/>
                <w:lang w:eastAsia="zh-CN"/>
              </w:rPr>
              <w:t xml:space="preserve"> UE in IDLE and INACTIVE mode.  For 2621.44s&lt;eDRX_cycle_length≤10485.76s, FFS on RRM requirement for </w:t>
            </w:r>
            <w:proofErr w:type="spellStart"/>
            <w:r w:rsidRPr="004A08B2">
              <w:rPr>
                <w:color w:val="0070C0"/>
                <w:sz w:val="20"/>
                <w:szCs w:val="20"/>
                <w:lang w:eastAsia="zh-CN"/>
              </w:rPr>
              <w:t>RedCap</w:t>
            </w:r>
            <w:proofErr w:type="spellEnd"/>
            <w:r w:rsidRPr="004A08B2">
              <w:rPr>
                <w:color w:val="0070C0"/>
                <w:sz w:val="20"/>
                <w:szCs w:val="20"/>
                <w:lang w:eastAsia="zh-CN"/>
              </w:rPr>
              <w:t xml:space="preserve"> UE in IDLE and INACTIVE mode  (Apple vivo)</w:t>
            </w:r>
          </w:p>
          <w:p w14:paraId="69232F92"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3: discuss </w:t>
            </w:r>
            <w:proofErr w:type="spellStart"/>
            <w:r w:rsidRPr="004A08B2">
              <w:rPr>
                <w:color w:val="0070C0"/>
                <w:sz w:val="20"/>
                <w:szCs w:val="20"/>
                <w:lang w:eastAsia="zh-CN"/>
              </w:rPr>
              <w:t>eDRX</w:t>
            </w:r>
            <w:proofErr w:type="spellEnd"/>
            <w:r w:rsidRPr="004A08B2">
              <w:rPr>
                <w:color w:val="0070C0"/>
                <w:sz w:val="20"/>
                <w:szCs w:val="20"/>
                <w:lang w:eastAsia="zh-CN"/>
              </w:rPr>
              <w:t xml:space="preserve"> enhancements in RAN4 after the final conclusions on </w:t>
            </w:r>
            <w:proofErr w:type="spellStart"/>
            <w:r w:rsidRPr="004A08B2">
              <w:rPr>
                <w:color w:val="0070C0"/>
                <w:sz w:val="20"/>
                <w:szCs w:val="20"/>
                <w:lang w:eastAsia="zh-CN"/>
              </w:rPr>
              <w:t>eDRX</w:t>
            </w:r>
            <w:proofErr w:type="spellEnd"/>
            <w:r w:rsidRPr="004A08B2">
              <w:rPr>
                <w:color w:val="0070C0"/>
                <w:sz w:val="20"/>
                <w:szCs w:val="20"/>
                <w:lang w:eastAsia="zh-CN"/>
              </w:rPr>
              <w:t xml:space="preserve"> configurations are made in RAN2 ()</w:t>
            </w:r>
          </w:p>
          <w:p w14:paraId="05E4EBB4"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Option 4: FFS ()</w:t>
            </w:r>
          </w:p>
          <w:p w14:paraId="3A330EF0"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5(Huawei): No </w:t>
            </w:r>
            <w:r w:rsidRPr="004A08B2">
              <w:rPr>
                <w:rFonts w:eastAsiaTheme="minorEastAsia"/>
                <w:color w:val="0070C0"/>
                <w:sz w:val="20"/>
                <w:szCs w:val="20"/>
                <w:lang w:val="en-US" w:eastAsia="zh-CN"/>
              </w:rPr>
              <w:t>need to discuss using which requirements as a baseline</w:t>
            </w:r>
            <w:r w:rsidRPr="004A08B2">
              <w:rPr>
                <w:color w:val="0070C0"/>
                <w:sz w:val="20"/>
                <w:szCs w:val="20"/>
                <w:lang w:eastAsia="zh-CN"/>
              </w:rPr>
              <w:t xml:space="preserve"> as redcap UE is a mixed configuration of LTE </w:t>
            </w:r>
            <w:proofErr w:type="spellStart"/>
            <w:r w:rsidRPr="004A08B2">
              <w:rPr>
                <w:color w:val="0070C0"/>
                <w:sz w:val="20"/>
                <w:szCs w:val="20"/>
                <w:lang w:eastAsia="zh-CN"/>
              </w:rPr>
              <w:t>edrx</w:t>
            </w:r>
            <w:proofErr w:type="spellEnd"/>
            <w:r w:rsidRPr="004A08B2">
              <w:rPr>
                <w:color w:val="0070C0"/>
                <w:sz w:val="20"/>
                <w:szCs w:val="20"/>
                <w:lang w:eastAsia="zh-CN"/>
              </w:rPr>
              <w:t xml:space="preserve">, </w:t>
            </w:r>
            <w:proofErr w:type="spellStart"/>
            <w:r w:rsidRPr="004A08B2">
              <w:rPr>
                <w:color w:val="0070C0"/>
                <w:sz w:val="20"/>
                <w:szCs w:val="20"/>
                <w:lang w:eastAsia="zh-CN"/>
              </w:rPr>
              <w:t>eMTC</w:t>
            </w:r>
            <w:proofErr w:type="spellEnd"/>
            <w:r w:rsidRPr="004A08B2">
              <w:rPr>
                <w:color w:val="0070C0"/>
                <w:sz w:val="20"/>
                <w:szCs w:val="20"/>
                <w:lang w:eastAsia="zh-CN"/>
              </w:rPr>
              <w:t xml:space="preserve"> and NB ()</w:t>
            </w:r>
          </w:p>
          <w:p w14:paraId="53D0F004" w14:textId="77777777" w:rsidR="004A08B2" w:rsidRPr="004A08B2" w:rsidRDefault="004A08B2" w:rsidP="004A08B2">
            <w:pPr>
              <w:spacing w:before="0" w:beforeAutospacing="0" w:after="0"/>
              <w:rPr>
                <w:b/>
                <w:color w:val="0070C0"/>
                <w:sz w:val="20"/>
                <w:szCs w:val="20"/>
                <w:u w:val="single"/>
                <w:lang w:eastAsia="ko-KR"/>
              </w:rPr>
            </w:pPr>
          </w:p>
          <w:p w14:paraId="1194B9B3"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lang w:eastAsia="ko-KR"/>
              </w:rPr>
              <w:t xml:space="preserve">Issue 1-3-2: </w:t>
            </w:r>
            <w:r w:rsidRPr="004A08B2">
              <w:rPr>
                <w:b/>
                <w:color w:val="0070C0"/>
                <w:sz w:val="20"/>
                <w:szCs w:val="20"/>
                <w:u w:val="single"/>
              </w:rPr>
              <w:t>How to determine PTW length</w:t>
            </w:r>
          </w:p>
          <w:p w14:paraId="11A4BF41"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7849CF11"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4299B0B1"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1D1C5756"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1: Use the same PTW lengths as in LTE for </w:t>
            </w:r>
            <w:proofErr w:type="spellStart"/>
            <w:r w:rsidRPr="004A08B2">
              <w:rPr>
                <w:color w:val="0070C0"/>
                <w:sz w:val="20"/>
                <w:szCs w:val="20"/>
                <w:lang w:eastAsia="zh-CN"/>
              </w:rPr>
              <w:t>eDRX</w:t>
            </w:r>
            <w:proofErr w:type="spellEnd"/>
            <w:r w:rsidRPr="004A08B2">
              <w:rPr>
                <w:color w:val="0070C0"/>
                <w:sz w:val="20"/>
                <w:szCs w:val="20"/>
                <w:lang w:eastAsia="zh-CN"/>
              </w:rPr>
              <w:t xml:space="preserve"> as baseline for </w:t>
            </w:r>
            <w:proofErr w:type="spellStart"/>
            <w:r w:rsidRPr="004A08B2">
              <w:rPr>
                <w:color w:val="0070C0"/>
                <w:sz w:val="20"/>
                <w:szCs w:val="20"/>
                <w:lang w:eastAsia="zh-CN"/>
              </w:rPr>
              <w:t>eDRX</w:t>
            </w:r>
            <w:proofErr w:type="spellEnd"/>
            <w:r w:rsidRPr="004A08B2">
              <w:rPr>
                <w:color w:val="0070C0"/>
                <w:sz w:val="20"/>
                <w:szCs w:val="20"/>
                <w:lang w:eastAsia="zh-CN"/>
              </w:rPr>
              <w:t xml:space="preserve"> cycle lengths greater than 10.24s. (Eric MTK)</w:t>
            </w:r>
          </w:p>
          <w:p w14:paraId="634F3A55" w14:textId="77777777" w:rsidR="004A08B2" w:rsidRPr="004A08B2" w:rsidRDefault="004A08B2" w:rsidP="004A08B2">
            <w:pPr>
              <w:pStyle w:val="ListParagraph"/>
              <w:widowControl/>
              <w:numPr>
                <w:ilvl w:val="1"/>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Option 1a: Propose to use scaling factors.</w:t>
            </w:r>
          </w:p>
          <w:p w14:paraId="717DC2A4" w14:textId="77777777" w:rsidR="004A08B2" w:rsidRPr="004A08B2" w:rsidRDefault="004A08B2" w:rsidP="004A08B2">
            <w:pPr>
              <w:pStyle w:val="ListParagraph"/>
              <w:widowControl/>
              <w:numPr>
                <w:ilvl w:val="1"/>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Option 1b: No need to use scaling factors.</w:t>
            </w:r>
          </w:p>
          <w:p w14:paraId="00A0FFC6"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2: FFS (Apple QC </w:t>
            </w:r>
            <w:proofErr w:type="spellStart"/>
            <w:r w:rsidRPr="004A08B2">
              <w:rPr>
                <w:color w:val="0070C0"/>
                <w:sz w:val="20"/>
                <w:szCs w:val="20"/>
                <w:lang w:eastAsia="zh-CN"/>
              </w:rPr>
              <w:t>xiaomi</w:t>
            </w:r>
            <w:proofErr w:type="spellEnd"/>
            <w:r w:rsidRPr="004A08B2">
              <w:rPr>
                <w:color w:val="0070C0"/>
                <w:sz w:val="20"/>
                <w:szCs w:val="20"/>
                <w:lang w:eastAsia="zh-CN"/>
              </w:rPr>
              <w:t xml:space="preserve"> OPPO vivo, Huawei)</w:t>
            </w:r>
          </w:p>
          <w:p w14:paraId="3B80FB83" w14:textId="77777777" w:rsidR="004A08B2" w:rsidRPr="004A08B2" w:rsidRDefault="004A08B2" w:rsidP="004A08B2">
            <w:pPr>
              <w:spacing w:before="0" w:beforeAutospacing="0" w:after="0"/>
              <w:rPr>
                <w:rFonts w:eastAsia="Malgun Gothic"/>
                <w:b/>
                <w:color w:val="0070C0"/>
                <w:sz w:val="20"/>
                <w:szCs w:val="20"/>
                <w:u w:val="single"/>
                <w:lang w:eastAsia="ko-KR"/>
              </w:rPr>
            </w:pPr>
          </w:p>
          <w:p w14:paraId="5E3DAD5A"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rPr>
              <w:lastRenderedPageBreak/>
              <w:t>Issue 1-3-3: Whether to define for transition between different states</w:t>
            </w:r>
          </w:p>
          <w:p w14:paraId="7F30360D"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77968130"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63E70100"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301E52DD" w14:textId="77777777" w:rsidR="004A08B2" w:rsidRPr="004A08B2" w:rsidRDefault="004A08B2" w:rsidP="004A08B2">
            <w:pPr>
              <w:pStyle w:val="ListParagraph"/>
              <w:widowControl/>
              <w:numPr>
                <w:ilvl w:val="0"/>
                <w:numId w:val="47"/>
              </w:numPr>
              <w:overflowPunct w:val="0"/>
              <w:spacing w:before="0" w:beforeAutospacing="0" w:line="240" w:lineRule="auto"/>
              <w:ind w:firstLineChars="0"/>
              <w:textAlignment w:val="baseline"/>
              <w:rPr>
                <w:color w:val="0070C0"/>
                <w:sz w:val="20"/>
                <w:szCs w:val="20"/>
                <w:lang w:eastAsia="zh-CN"/>
              </w:rPr>
            </w:pPr>
            <w:r w:rsidRPr="004A08B2">
              <w:rPr>
                <w:color w:val="0070C0"/>
                <w:sz w:val="20"/>
                <w:szCs w:val="20"/>
                <w:lang w:eastAsia="zh-CN"/>
              </w:rPr>
              <w:t>Option 1: Define the requirements for transition between different states (states need to be identified) (Apple OPPO vivo)</w:t>
            </w:r>
          </w:p>
          <w:p w14:paraId="165DB76A" w14:textId="77777777" w:rsidR="004A08B2" w:rsidRPr="004A08B2" w:rsidRDefault="004A08B2" w:rsidP="004A08B2">
            <w:pPr>
              <w:pStyle w:val="ListParagraph"/>
              <w:widowControl/>
              <w:numPr>
                <w:ilvl w:val="0"/>
                <w:numId w:val="47"/>
              </w:numPr>
              <w:overflowPunct w:val="0"/>
              <w:spacing w:before="0" w:beforeAutospacing="0" w:line="240" w:lineRule="auto"/>
              <w:ind w:firstLineChars="0"/>
              <w:textAlignment w:val="baseline"/>
              <w:rPr>
                <w:color w:val="0070C0"/>
                <w:sz w:val="20"/>
                <w:szCs w:val="20"/>
                <w:lang w:eastAsia="zh-CN"/>
              </w:rPr>
            </w:pPr>
            <w:r w:rsidRPr="004A08B2">
              <w:rPr>
                <w:color w:val="0070C0"/>
                <w:sz w:val="20"/>
                <w:szCs w:val="20"/>
                <w:lang w:eastAsia="zh-CN"/>
              </w:rPr>
              <w:t xml:space="preserve">Option 2: No </w:t>
            </w:r>
          </w:p>
          <w:p w14:paraId="245209CB" w14:textId="77777777" w:rsidR="004A08B2" w:rsidRPr="004A08B2" w:rsidRDefault="004A08B2" w:rsidP="004A08B2">
            <w:pPr>
              <w:pStyle w:val="ListParagraph"/>
              <w:widowControl/>
              <w:numPr>
                <w:ilvl w:val="0"/>
                <w:numId w:val="47"/>
              </w:numPr>
              <w:overflowPunct w:val="0"/>
              <w:spacing w:before="0" w:beforeAutospacing="0" w:line="240" w:lineRule="auto"/>
              <w:ind w:firstLineChars="0"/>
              <w:textAlignment w:val="baseline"/>
              <w:rPr>
                <w:color w:val="0070C0"/>
                <w:sz w:val="20"/>
                <w:szCs w:val="20"/>
                <w:lang w:eastAsia="zh-CN"/>
              </w:rPr>
            </w:pPr>
            <w:r w:rsidRPr="004A08B2">
              <w:rPr>
                <w:color w:val="0070C0"/>
                <w:sz w:val="20"/>
                <w:szCs w:val="20"/>
                <w:lang w:eastAsia="zh-CN"/>
              </w:rPr>
              <w:t xml:space="preserve">Option 3: FFS (Eric QC </w:t>
            </w:r>
            <w:proofErr w:type="spellStart"/>
            <w:r w:rsidRPr="004A08B2">
              <w:rPr>
                <w:color w:val="0070C0"/>
                <w:sz w:val="20"/>
                <w:szCs w:val="20"/>
                <w:lang w:eastAsia="zh-CN"/>
              </w:rPr>
              <w:t>xiaomi</w:t>
            </w:r>
            <w:proofErr w:type="spellEnd"/>
            <w:r w:rsidRPr="004A08B2">
              <w:rPr>
                <w:color w:val="0070C0"/>
                <w:sz w:val="20"/>
                <w:szCs w:val="20"/>
                <w:lang w:eastAsia="zh-CN"/>
              </w:rPr>
              <w:t xml:space="preserve"> MTK)</w:t>
            </w:r>
          </w:p>
          <w:p w14:paraId="7A4E71A1" w14:textId="77777777" w:rsidR="004A08B2" w:rsidRPr="004A08B2" w:rsidRDefault="004A08B2" w:rsidP="004A08B2">
            <w:pPr>
              <w:spacing w:before="0" w:beforeAutospacing="0" w:after="0"/>
              <w:rPr>
                <w:b/>
                <w:color w:val="0070C0"/>
                <w:sz w:val="20"/>
                <w:szCs w:val="20"/>
                <w:u w:val="single"/>
              </w:rPr>
            </w:pPr>
          </w:p>
          <w:p w14:paraId="2E6A393B"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rPr>
              <w:t xml:space="preserve">Issue 1-3-4: Assumptions on measurements on </w:t>
            </w:r>
            <w:proofErr w:type="spellStart"/>
            <w:r w:rsidRPr="004A08B2">
              <w:rPr>
                <w:b/>
                <w:color w:val="0070C0"/>
                <w:sz w:val="20"/>
                <w:szCs w:val="20"/>
                <w:u w:val="single"/>
              </w:rPr>
              <w:t>eDRX</w:t>
            </w:r>
            <w:proofErr w:type="spellEnd"/>
            <w:r w:rsidRPr="004A08B2">
              <w:rPr>
                <w:b/>
                <w:color w:val="0070C0"/>
                <w:sz w:val="20"/>
                <w:szCs w:val="20"/>
                <w:u w:val="single"/>
              </w:rPr>
              <w:t xml:space="preserve"> with PTW</w:t>
            </w:r>
          </w:p>
          <w:p w14:paraId="3C225D22"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0D5BACE2"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1104112D"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6413B23A"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1: When </w:t>
            </w:r>
            <w:proofErr w:type="spellStart"/>
            <w:r w:rsidRPr="004A08B2">
              <w:rPr>
                <w:color w:val="0070C0"/>
                <w:sz w:val="20"/>
                <w:szCs w:val="20"/>
                <w:lang w:eastAsia="zh-CN"/>
              </w:rPr>
              <w:t>eDRX</w:t>
            </w:r>
            <w:proofErr w:type="spellEnd"/>
            <w:r w:rsidRPr="004A08B2">
              <w:rPr>
                <w:color w:val="0070C0"/>
                <w:sz w:val="20"/>
                <w:szCs w:val="20"/>
                <w:lang w:eastAsia="zh-CN"/>
              </w:rPr>
              <w:t xml:space="preserve"> is configured for Redcap, the assumption that all measurements are performed within PTW of an </w:t>
            </w:r>
            <w:proofErr w:type="spellStart"/>
            <w:r w:rsidRPr="004A08B2">
              <w:rPr>
                <w:color w:val="0070C0"/>
                <w:sz w:val="20"/>
                <w:szCs w:val="20"/>
                <w:lang w:eastAsia="zh-CN"/>
              </w:rPr>
              <w:t>eDRX</w:t>
            </w:r>
            <w:proofErr w:type="spellEnd"/>
            <w:r w:rsidRPr="004A08B2">
              <w:rPr>
                <w:color w:val="0070C0"/>
                <w:sz w:val="20"/>
                <w:szCs w:val="20"/>
                <w:lang w:eastAsia="zh-CN"/>
              </w:rPr>
              <w:t xml:space="preserve"> cycle in LTE, can still be reused for NR (Eric vivo) </w:t>
            </w:r>
          </w:p>
          <w:p w14:paraId="62A954D4" w14:textId="77777777" w:rsidR="004A08B2" w:rsidRPr="004A08B2" w:rsidRDefault="004A08B2" w:rsidP="004A08B2">
            <w:pPr>
              <w:pStyle w:val="ListParagraph"/>
              <w:widowControl/>
              <w:numPr>
                <w:ilvl w:val="1"/>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1a: </w:t>
            </w:r>
            <w:r w:rsidRPr="004A08B2">
              <w:rPr>
                <w:color w:val="0070C0"/>
                <w:sz w:val="20"/>
                <w:szCs w:val="20"/>
                <w:lang w:eastAsia="zh-CN"/>
              </w:rPr>
              <w:fldChar w:fldCharType="begin"/>
            </w:r>
            <w:r w:rsidRPr="004A08B2">
              <w:rPr>
                <w:color w:val="0070C0"/>
                <w:sz w:val="20"/>
                <w:szCs w:val="20"/>
                <w:lang w:eastAsia="zh-CN"/>
              </w:rPr>
              <w:instrText xml:space="preserve"> REF _Ref78929337  \* MERGEFORMAT </w:instrText>
            </w:r>
            <w:r w:rsidRPr="004A08B2">
              <w:rPr>
                <w:color w:val="0070C0"/>
                <w:sz w:val="20"/>
                <w:szCs w:val="20"/>
                <w:lang w:eastAsia="zh-CN"/>
              </w:rPr>
              <w:fldChar w:fldCharType="separate"/>
            </w:r>
            <w:r w:rsidRPr="004A08B2">
              <w:rPr>
                <w:color w:val="0070C0"/>
                <w:sz w:val="20"/>
                <w:szCs w:val="20"/>
                <w:lang w:eastAsia="zh-CN"/>
              </w:rPr>
              <w:t xml:space="preserve">When </w:t>
            </w:r>
            <w:proofErr w:type="spellStart"/>
            <w:r w:rsidRPr="004A08B2">
              <w:rPr>
                <w:color w:val="0070C0"/>
                <w:sz w:val="20"/>
                <w:szCs w:val="20"/>
                <w:lang w:eastAsia="zh-CN"/>
              </w:rPr>
              <w:t>eDRX</w:t>
            </w:r>
            <w:proofErr w:type="spellEnd"/>
            <w:r w:rsidRPr="004A08B2">
              <w:rPr>
                <w:color w:val="0070C0"/>
                <w:sz w:val="20"/>
                <w:szCs w:val="20"/>
                <w:lang w:eastAsia="zh-CN"/>
              </w:rPr>
              <w:t xml:space="preserve"> is used, the number of samples needed for </w:t>
            </w:r>
            <w:proofErr w:type="spellStart"/>
            <w:r w:rsidRPr="004A08B2">
              <w:rPr>
                <w:color w:val="0070C0"/>
                <w:sz w:val="20"/>
                <w:szCs w:val="20"/>
                <w:lang w:eastAsia="zh-CN"/>
              </w:rPr>
              <w:t>Nserv</w:t>
            </w:r>
            <w:proofErr w:type="spellEnd"/>
            <w:r w:rsidRPr="004A08B2">
              <w:rPr>
                <w:color w:val="0070C0"/>
                <w:sz w:val="20"/>
                <w:szCs w:val="20"/>
                <w:lang w:eastAsia="zh-CN"/>
              </w:rPr>
              <w:t xml:space="preserve"> in 5G NR (measured in DRX cycles) must be achieved in a single PTW.</w:t>
            </w:r>
            <w:r w:rsidRPr="004A08B2">
              <w:rPr>
                <w:color w:val="0070C0"/>
                <w:sz w:val="20"/>
                <w:szCs w:val="20"/>
                <w:lang w:eastAsia="zh-CN"/>
              </w:rPr>
              <w:fldChar w:fldCharType="end"/>
            </w:r>
            <w:r w:rsidRPr="004A08B2">
              <w:rPr>
                <w:color w:val="0070C0"/>
                <w:sz w:val="20"/>
                <w:szCs w:val="20"/>
                <w:lang w:eastAsia="zh-CN"/>
              </w:rPr>
              <w:t>(MTK)</w:t>
            </w:r>
          </w:p>
          <w:p w14:paraId="1528293A" w14:textId="77777777" w:rsidR="004A08B2" w:rsidRPr="004A08B2" w:rsidRDefault="004A08B2" w:rsidP="004A08B2">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4A08B2">
              <w:rPr>
                <w:color w:val="0070C0"/>
                <w:sz w:val="20"/>
                <w:szCs w:val="20"/>
                <w:lang w:eastAsia="zh-CN"/>
              </w:rPr>
              <w:t xml:space="preserve">Option 2: FFS (Apple QC </w:t>
            </w:r>
            <w:proofErr w:type="spellStart"/>
            <w:r w:rsidRPr="004A08B2">
              <w:rPr>
                <w:color w:val="0070C0"/>
                <w:sz w:val="20"/>
                <w:szCs w:val="20"/>
                <w:lang w:eastAsia="zh-CN"/>
              </w:rPr>
              <w:t>xiaomi</w:t>
            </w:r>
            <w:proofErr w:type="spellEnd"/>
            <w:r w:rsidRPr="004A08B2">
              <w:rPr>
                <w:color w:val="0070C0"/>
                <w:sz w:val="20"/>
                <w:szCs w:val="20"/>
                <w:lang w:eastAsia="zh-CN"/>
              </w:rPr>
              <w:t xml:space="preserve"> OPPO Huawei)</w:t>
            </w:r>
          </w:p>
          <w:p w14:paraId="40C2523D" w14:textId="77777777" w:rsidR="004A08B2" w:rsidRPr="004A08B2" w:rsidRDefault="004A08B2" w:rsidP="004A08B2">
            <w:pPr>
              <w:spacing w:before="0" w:beforeAutospacing="0" w:after="0"/>
              <w:rPr>
                <w:b/>
                <w:color w:val="0070C0"/>
                <w:sz w:val="20"/>
                <w:szCs w:val="20"/>
                <w:u w:val="single"/>
              </w:rPr>
            </w:pPr>
          </w:p>
          <w:p w14:paraId="79D9C287"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rPr>
              <w:t xml:space="preserve">Issue 1-3-5: </w:t>
            </w:r>
            <w:proofErr w:type="spellStart"/>
            <w:r w:rsidRPr="004A08B2">
              <w:rPr>
                <w:b/>
                <w:color w:val="0070C0"/>
                <w:sz w:val="20"/>
                <w:szCs w:val="20"/>
                <w:u w:val="single"/>
              </w:rPr>
              <w:t>N</w:t>
            </w:r>
            <w:r w:rsidRPr="004A08B2">
              <w:rPr>
                <w:b/>
                <w:color w:val="0070C0"/>
                <w:sz w:val="20"/>
                <w:szCs w:val="20"/>
                <w:u w:val="single"/>
                <w:vertAlign w:val="subscript"/>
              </w:rPr>
              <w:t>serv</w:t>
            </w:r>
            <w:proofErr w:type="spellEnd"/>
            <w:r w:rsidRPr="004A08B2">
              <w:rPr>
                <w:b/>
                <w:color w:val="0070C0"/>
                <w:sz w:val="20"/>
                <w:szCs w:val="20"/>
                <w:u w:val="single"/>
              </w:rPr>
              <w:t xml:space="preserve"> value</w:t>
            </w:r>
          </w:p>
          <w:p w14:paraId="3208A31D"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106662EF"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42EE24AB"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450196A7" w14:textId="77777777" w:rsidR="004A08B2" w:rsidRPr="004A08B2" w:rsidRDefault="004A08B2" w:rsidP="004A08B2">
            <w:pPr>
              <w:pStyle w:val="ListParagraph"/>
              <w:widowControl/>
              <w:numPr>
                <w:ilvl w:val="0"/>
                <w:numId w:val="46"/>
              </w:numPr>
              <w:overflowPunct w:val="0"/>
              <w:spacing w:before="0" w:beforeAutospacing="0" w:line="240" w:lineRule="auto"/>
              <w:ind w:firstLineChars="0"/>
              <w:textAlignment w:val="baseline"/>
              <w:rPr>
                <w:rFonts w:eastAsiaTheme="minorEastAsia"/>
                <w:i/>
                <w:color w:val="0070C0"/>
                <w:sz w:val="20"/>
                <w:szCs w:val="20"/>
                <w:lang w:val="en-US" w:eastAsia="zh-CN"/>
              </w:rPr>
            </w:pPr>
            <w:r w:rsidRPr="004A08B2">
              <w:rPr>
                <w:rFonts w:eastAsiaTheme="minorEastAsia"/>
                <w:i/>
                <w:color w:val="0070C0"/>
                <w:sz w:val="20"/>
                <w:szCs w:val="20"/>
                <w:lang w:val="en-US" w:eastAsia="zh-CN"/>
              </w:rPr>
              <w:t>Option 1:</w:t>
            </w:r>
            <w:r w:rsidRPr="004A08B2">
              <w:rPr>
                <w:sz w:val="20"/>
                <w:szCs w:val="20"/>
              </w:rPr>
              <w:t xml:space="preserve"> </w:t>
            </w:r>
            <w:r w:rsidRPr="004A08B2">
              <w:rPr>
                <w:rFonts w:eastAsiaTheme="minorEastAsia"/>
                <w:i/>
                <w:color w:val="0070C0"/>
                <w:sz w:val="20"/>
                <w:szCs w:val="20"/>
                <w:lang w:val="en-US" w:eastAsia="zh-CN"/>
              </w:rPr>
              <w:t xml:space="preserve">Concrete requirements from </w:t>
            </w:r>
            <w:hyperlink r:id="rId8" w:history="1">
              <w:r w:rsidRPr="004A08B2">
                <w:rPr>
                  <w:rFonts w:eastAsiaTheme="minorEastAsia"/>
                  <w:i/>
                  <w:color w:val="0070C0"/>
                  <w:sz w:val="20"/>
                  <w:szCs w:val="20"/>
                  <w:lang w:val="en-US" w:eastAsia="zh-CN"/>
                </w:rPr>
                <w:t>R4-2113956</w:t>
              </w:r>
            </w:hyperlink>
            <w:r w:rsidRPr="004A08B2">
              <w:rPr>
                <w:rFonts w:eastAsiaTheme="minorEastAsia"/>
                <w:i/>
                <w:color w:val="0070C0"/>
                <w:sz w:val="20"/>
                <w:szCs w:val="20"/>
                <w:lang w:val="en-US" w:eastAsia="zh-CN"/>
              </w:rPr>
              <w:t xml:space="preserve"> (MTK)</w:t>
            </w:r>
          </w:p>
          <w:p w14:paraId="68FD5909" w14:textId="77777777" w:rsidR="004A08B2" w:rsidRPr="004A08B2" w:rsidRDefault="004A08B2" w:rsidP="004A08B2">
            <w:pPr>
              <w:pStyle w:val="ListParagraph"/>
              <w:widowControl/>
              <w:numPr>
                <w:ilvl w:val="0"/>
                <w:numId w:val="46"/>
              </w:numPr>
              <w:overflowPunct w:val="0"/>
              <w:spacing w:before="0" w:beforeAutospacing="0" w:line="240" w:lineRule="auto"/>
              <w:ind w:firstLineChars="0"/>
              <w:textAlignment w:val="baseline"/>
              <w:rPr>
                <w:rFonts w:eastAsiaTheme="minorEastAsia"/>
                <w:i/>
                <w:color w:val="0070C0"/>
                <w:sz w:val="20"/>
                <w:szCs w:val="20"/>
                <w:lang w:val="en-US" w:eastAsia="zh-CN"/>
              </w:rPr>
            </w:pPr>
            <w:r w:rsidRPr="004A08B2">
              <w:rPr>
                <w:rFonts w:eastAsiaTheme="minorEastAsia"/>
                <w:i/>
                <w:color w:val="0070C0"/>
                <w:sz w:val="20"/>
                <w:szCs w:val="20"/>
                <w:lang w:val="en-US" w:eastAsia="zh-CN"/>
              </w:rPr>
              <w:t xml:space="preserve">Option 3: The legacy DRX requirements could be reused for the new 2.56s </w:t>
            </w:r>
            <w:proofErr w:type="spellStart"/>
            <w:r w:rsidRPr="004A08B2">
              <w:rPr>
                <w:rFonts w:eastAsiaTheme="minorEastAsia"/>
                <w:i/>
                <w:color w:val="0070C0"/>
                <w:sz w:val="20"/>
                <w:szCs w:val="20"/>
                <w:lang w:val="en-US" w:eastAsia="zh-CN"/>
              </w:rPr>
              <w:t>eDRX</w:t>
            </w:r>
            <w:proofErr w:type="spellEnd"/>
            <w:r w:rsidRPr="004A08B2">
              <w:rPr>
                <w:rFonts w:eastAsiaTheme="minorEastAsia"/>
                <w:i/>
                <w:color w:val="0070C0"/>
                <w:sz w:val="20"/>
                <w:szCs w:val="20"/>
                <w:lang w:val="en-US" w:eastAsia="zh-CN"/>
              </w:rPr>
              <w:t xml:space="preserve"> cycle.</w:t>
            </w:r>
          </w:p>
          <w:p w14:paraId="5A4D9C57" w14:textId="77777777" w:rsidR="004A08B2" w:rsidRPr="004A08B2" w:rsidRDefault="004A08B2" w:rsidP="004A08B2">
            <w:pPr>
              <w:pStyle w:val="ListParagraph"/>
              <w:widowControl/>
              <w:numPr>
                <w:ilvl w:val="0"/>
                <w:numId w:val="46"/>
              </w:numPr>
              <w:overflowPunct w:val="0"/>
              <w:spacing w:before="0" w:beforeAutospacing="0" w:line="240" w:lineRule="auto"/>
              <w:ind w:firstLineChars="0"/>
              <w:textAlignment w:val="baseline"/>
              <w:rPr>
                <w:rFonts w:eastAsiaTheme="minorEastAsia"/>
                <w:i/>
                <w:color w:val="0070C0"/>
                <w:sz w:val="20"/>
                <w:szCs w:val="20"/>
                <w:lang w:val="en-US" w:eastAsia="zh-CN"/>
              </w:rPr>
            </w:pPr>
            <w:r w:rsidRPr="004A08B2">
              <w:rPr>
                <w:rFonts w:eastAsiaTheme="minorEastAsia"/>
                <w:i/>
                <w:color w:val="0070C0"/>
                <w:sz w:val="20"/>
                <w:szCs w:val="20"/>
                <w:lang w:val="en-US" w:eastAsia="zh-CN"/>
              </w:rPr>
              <w:t xml:space="preserve">Option 4: FFS (Eric Apple QC </w:t>
            </w:r>
            <w:proofErr w:type="spellStart"/>
            <w:r w:rsidRPr="004A08B2">
              <w:rPr>
                <w:rFonts w:eastAsiaTheme="minorEastAsia"/>
                <w:i/>
                <w:color w:val="0070C0"/>
                <w:sz w:val="20"/>
                <w:szCs w:val="20"/>
                <w:lang w:val="en-US" w:eastAsia="zh-CN"/>
              </w:rPr>
              <w:t>xiaomi</w:t>
            </w:r>
            <w:proofErr w:type="spellEnd"/>
            <w:r w:rsidRPr="004A08B2">
              <w:rPr>
                <w:rFonts w:eastAsiaTheme="minorEastAsia"/>
                <w:i/>
                <w:color w:val="0070C0"/>
                <w:sz w:val="20"/>
                <w:szCs w:val="20"/>
                <w:lang w:val="en-US" w:eastAsia="zh-CN"/>
              </w:rPr>
              <w:t xml:space="preserve"> OPPO vivo Huawei)</w:t>
            </w:r>
          </w:p>
          <w:p w14:paraId="6E7388EC" w14:textId="77777777" w:rsidR="004A08B2" w:rsidRPr="004A08B2" w:rsidRDefault="004A08B2" w:rsidP="004A08B2">
            <w:pPr>
              <w:spacing w:before="0" w:beforeAutospacing="0" w:after="0"/>
              <w:rPr>
                <w:b/>
                <w:color w:val="0070C0"/>
                <w:sz w:val="20"/>
                <w:szCs w:val="20"/>
                <w:u w:val="single"/>
              </w:rPr>
            </w:pPr>
          </w:p>
          <w:p w14:paraId="6158C556"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rPr>
              <w:t xml:space="preserve">Issue 1-3-6: Cell reselection requirements for </w:t>
            </w:r>
            <w:proofErr w:type="spellStart"/>
            <w:r w:rsidRPr="004A08B2">
              <w:rPr>
                <w:b/>
                <w:color w:val="0070C0"/>
                <w:sz w:val="20"/>
                <w:szCs w:val="20"/>
                <w:u w:val="single"/>
              </w:rPr>
              <w:t>RedCap</w:t>
            </w:r>
            <w:proofErr w:type="spellEnd"/>
            <w:r w:rsidRPr="004A08B2">
              <w:rPr>
                <w:b/>
                <w:color w:val="0070C0"/>
                <w:sz w:val="20"/>
                <w:szCs w:val="20"/>
                <w:u w:val="single"/>
              </w:rPr>
              <w:t xml:space="preserve"> UE with </w:t>
            </w:r>
            <w:proofErr w:type="spellStart"/>
            <w:r w:rsidRPr="004A08B2">
              <w:rPr>
                <w:b/>
                <w:color w:val="0070C0"/>
                <w:sz w:val="20"/>
                <w:szCs w:val="20"/>
                <w:u w:val="single"/>
              </w:rPr>
              <w:t>eDRX</w:t>
            </w:r>
            <w:proofErr w:type="spellEnd"/>
            <w:r w:rsidRPr="004A08B2">
              <w:rPr>
                <w:b/>
                <w:color w:val="0070C0"/>
                <w:sz w:val="20"/>
                <w:szCs w:val="20"/>
                <w:u w:val="single"/>
              </w:rPr>
              <w:t xml:space="preserve"> cycle (intra frequency)</w:t>
            </w:r>
          </w:p>
          <w:p w14:paraId="25975AF9"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3A89B70F"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5040818E"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55B70CE3"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color w:val="0070C0"/>
                <w:sz w:val="20"/>
                <w:szCs w:val="20"/>
                <w:lang w:eastAsia="zh-CN"/>
              </w:rPr>
            </w:pPr>
            <w:r w:rsidRPr="004A08B2">
              <w:rPr>
                <w:color w:val="0070C0"/>
                <w:sz w:val="20"/>
                <w:szCs w:val="20"/>
                <w:lang w:eastAsia="zh-CN"/>
              </w:rPr>
              <w:t>Option 1:FFS</w:t>
            </w:r>
          </w:p>
          <w:p w14:paraId="6A76344F" w14:textId="77777777" w:rsidR="004A08B2" w:rsidRPr="004A08B2" w:rsidRDefault="004A08B2" w:rsidP="004A08B2">
            <w:pPr>
              <w:spacing w:before="0" w:beforeAutospacing="0" w:after="0"/>
              <w:rPr>
                <w:b/>
                <w:color w:val="0070C0"/>
                <w:sz w:val="20"/>
                <w:szCs w:val="20"/>
                <w:u w:val="single"/>
              </w:rPr>
            </w:pPr>
          </w:p>
          <w:p w14:paraId="53C19E5A" w14:textId="77777777" w:rsidR="004A08B2" w:rsidRPr="004A08B2" w:rsidRDefault="004A08B2" w:rsidP="004A08B2">
            <w:pPr>
              <w:spacing w:before="0" w:beforeAutospacing="0" w:after="0"/>
              <w:rPr>
                <w:b/>
                <w:color w:val="0070C0"/>
                <w:sz w:val="20"/>
                <w:szCs w:val="20"/>
                <w:u w:val="single"/>
              </w:rPr>
            </w:pPr>
            <w:r w:rsidRPr="004A08B2">
              <w:rPr>
                <w:b/>
                <w:color w:val="0070C0"/>
                <w:sz w:val="20"/>
                <w:szCs w:val="20"/>
                <w:u w:val="single"/>
              </w:rPr>
              <w:t xml:space="preserve">Issue 1-3-7: Cell reselection requirements for </w:t>
            </w:r>
            <w:proofErr w:type="spellStart"/>
            <w:r w:rsidRPr="004A08B2">
              <w:rPr>
                <w:b/>
                <w:color w:val="0070C0"/>
                <w:sz w:val="20"/>
                <w:szCs w:val="20"/>
                <w:u w:val="single"/>
              </w:rPr>
              <w:t>RedCap</w:t>
            </w:r>
            <w:proofErr w:type="spellEnd"/>
            <w:r w:rsidRPr="004A08B2">
              <w:rPr>
                <w:b/>
                <w:color w:val="0070C0"/>
                <w:sz w:val="20"/>
                <w:szCs w:val="20"/>
                <w:u w:val="single"/>
              </w:rPr>
              <w:t xml:space="preserve"> UE with </w:t>
            </w:r>
            <w:proofErr w:type="spellStart"/>
            <w:r w:rsidRPr="004A08B2">
              <w:rPr>
                <w:b/>
                <w:color w:val="0070C0"/>
                <w:sz w:val="20"/>
                <w:szCs w:val="20"/>
                <w:u w:val="single"/>
              </w:rPr>
              <w:t>eDRX</w:t>
            </w:r>
            <w:proofErr w:type="spellEnd"/>
            <w:r w:rsidRPr="004A08B2">
              <w:rPr>
                <w:b/>
                <w:color w:val="0070C0"/>
                <w:sz w:val="20"/>
                <w:szCs w:val="20"/>
                <w:u w:val="single"/>
              </w:rPr>
              <w:t xml:space="preserve"> cycle (inter frequency)</w:t>
            </w:r>
          </w:p>
          <w:p w14:paraId="45E4D2DD"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Agreement:</w:t>
            </w:r>
          </w:p>
          <w:p w14:paraId="767A3EE6" w14:textId="77777777"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4A08B2">
              <w:rPr>
                <w:color w:val="0070C0"/>
                <w:sz w:val="20"/>
                <w:szCs w:val="20"/>
                <w:lang w:eastAsia="zh-CN"/>
              </w:rPr>
              <w:t>No.</w:t>
            </w:r>
          </w:p>
          <w:p w14:paraId="4ACBFCDC" w14:textId="77777777" w:rsidR="004A08B2" w:rsidRPr="004A08B2" w:rsidRDefault="004A08B2" w:rsidP="004A08B2">
            <w:pPr>
              <w:spacing w:before="0" w:beforeAutospacing="0" w:after="0"/>
              <w:rPr>
                <w:b/>
                <w:color w:val="0070C0"/>
                <w:sz w:val="20"/>
                <w:szCs w:val="20"/>
                <w:u w:val="single"/>
                <w:lang w:eastAsia="ko-KR"/>
              </w:rPr>
            </w:pPr>
            <w:r w:rsidRPr="004A08B2">
              <w:rPr>
                <w:b/>
                <w:color w:val="0070C0"/>
                <w:sz w:val="20"/>
                <w:szCs w:val="20"/>
                <w:u w:val="single"/>
                <w:lang w:eastAsia="ko-KR"/>
              </w:rPr>
              <w:t>Open issues:</w:t>
            </w:r>
          </w:p>
          <w:p w14:paraId="2DAB01DB" w14:textId="2749BC7F" w:rsidR="004A08B2" w:rsidRPr="004A08B2" w:rsidRDefault="004A08B2" w:rsidP="004A08B2">
            <w:pPr>
              <w:pStyle w:val="ListParagraph"/>
              <w:widowControl/>
              <w:numPr>
                <w:ilvl w:val="0"/>
                <w:numId w:val="45"/>
              </w:numPr>
              <w:overflowPunct w:val="0"/>
              <w:spacing w:before="0" w:beforeAutospacing="0" w:line="240" w:lineRule="auto"/>
              <w:ind w:firstLineChars="0"/>
              <w:textAlignment w:val="baseline"/>
              <w:rPr>
                <w:b/>
                <w:color w:val="0070C0"/>
                <w:u w:val="single"/>
                <w:lang w:eastAsia="zh-CN"/>
              </w:rPr>
            </w:pPr>
            <w:r w:rsidRPr="004A08B2">
              <w:rPr>
                <w:color w:val="0070C0"/>
                <w:sz w:val="20"/>
                <w:szCs w:val="20"/>
                <w:lang w:eastAsia="zh-CN"/>
              </w:rPr>
              <w:t>Option 1: FFS</w:t>
            </w:r>
          </w:p>
        </w:tc>
      </w:tr>
    </w:tbl>
    <w:p w14:paraId="7706DE1B" w14:textId="44A2DC51" w:rsidR="004A08B2" w:rsidRDefault="004A08B2" w:rsidP="004A08B2">
      <w:pPr>
        <w:spacing w:after="120"/>
        <w:jc w:val="both"/>
      </w:pPr>
      <w:r>
        <w:lastRenderedPageBreak/>
        <w:t xml:space="preserve">Regarding issue 1-3-1, since the </w:t>
      </w:r>
      <w:proofErr w:type="spellStart"/>
      <w:r>
        <w:t>RedCap</w:t>
      </w:r>
      <w:proofErr w:type="spellEnd"/>
      <w:r>
        <w:t xml:space="preserve"> </w:t>
      </w:r>
      <w:proofErr w:type="spellStart"/>
      <w:r>
        <w:t>eDRX</w:t>
      </w:r>
      <w:proofErr w:type="spellEnd"/>
      <w:r>
        <w:t xml:space="preserve"> requirement includes both FR1 and FR2 and </w:t>
      </w:r>
      <w:r w:rsidR="00890553">
        <w:t xml:space="preserve">different </w:t>
      </w:r>
      <w:proofErr w:type="spellStart"/>
      <w:r w:rsidR="00890553">
        <w:t>eDRX</w:t>
      </w:r>
      <w:proofErr w:type="spellEnd"/>
      <w:r w:rsidR="00890553">
        <w:t xml:space="preserve"> range in legacy LTE, MTC and NB-LTE has different requirements, </w:t>
      </w:r>
      <w:proofErr w:type="spellStart"/>
      <w:r w:rsidR="00890553">
        <w:t>it’shard</w:t>
      </w:r>
      <w:proofErr w:type="spellEnd"/>
      <w:r w:rsidR="00890553">
        <w:t xml:space="preserve"> to say which one could be used as baseline for </w:t>
      </w:r>
      <w:proofErr w:type="spellStart"/>
      <w:r w:rsidR="00890553">
        <w:t>RedCap</w:t>
      </w:r>
      <w:proofErr w:type="spellEnd"/>
      <w:r w:rsidR="00890553">
        <w:t xml:space="preserve">. We agree to directly discuss the </w:t>
      </w:r>
      <w:proofErr w:type="spellStart"/>
      <w:r w:rsidR="00890553">
        <w:t>RedCap</w:t>
      </w:r>
      <w:proofErr w:type="spellEnd"/>
      <w:r w:rsidR="00890553">
        <w:t xml:space="preserve"> requirement without this issue unless the principle is straightforward to all companies.</w:t>
      </w:r>
    </w:p>
    <w:p w14:paraId="6990538E" w14:textId="36EAEE83" w:rsidR="00890553" w:rsidRDefault="00890553" w:rsidP="004A08B2">
      <w:pPr>
        <w:spacing w:after="120"/>
        <w:jc w:val="both"/>
        <w:rPr>
          <w:b/>
          <w:bCs/>
          <w:i/>
          <w:iCs/>
        </w:rPr>
      </w:pPr>
      <w:r w:rsidRPr="00890553">
        <w:rPr>
          <w:b/>
          <w:bCs/>
          <w:i/>
          <w:iCs/>
        </w:rPr>
        <w:t xml:space="preserve">Proposal 5: No need to discuss the design principles of LTE </w:t>
      </w:r>
      <w:proofErr w:type="spellStart"/>
      <w:r w:rsidRPr="00890553">
        <w:rPr>
          <w:b/>
          <w:bCs/>
          <w:i/>
          <w:iCs/>
        </w:rPr>
        <w:t>eDRX</w:t>
      </w:r>
      <w:proofErr w:type="spellEnd"/>
      <w:r w:rsidRPr="00890553">
        <w:rPr>
          <w:b/>
          <w:bCs/>
          <w:i/>
          <w:iCs/>
        </w:rPr>
        <w:t xml:space="preserve"> requirements.</w:t>
      </w:r>
    </w:p>
    <w:p w14:paraId="6DCCDE52" w14:textId="58B83102" w:rsidR="00890553" w:rsidRDefault="00890553" w:rsidP="004A08B2">
      <w:pPr>
        <w:spacing w:after="120"/>
        <w:jc w:val="both"/>
      </w:pPr>
      <w:r w:rsidRPr="00890553">
        <w:t xml:space="preserve">Regarding </w:t>
      </w:r>
      <w:r>
        <w:t>issue 1-3-2, since RAN2 agreed that “</w:t>
      </w:r>
      <w:r w:rsidRPr="00890553">
        <w:t xml:space="preserve">The minimum PTW length is 1.28s and the step length/granularity of PTW length is 1.28 when IDLE </w:t>
      </w:r>
      <w:proofErr w:type="spellStart"/>
      <w:r w:rsidRPr="00890553">
        <w:t>eDRX</w:t>
      </w:r>
      <w:proofErr w:type="spellEnd"/>
      <w:r w:rsidRPr="00890553">
        <w:t xml:space="preserve"> cycle is longer than 10.24s.</w:t>
      </w:r>
      <w:r>
        <w:t xml:space="preserve">” </w:t>
      </w:r>
      <w:proofErr w:type="gramStart"/>
      <w:r>
        <w:t>So</w:t>
      </w:r>
      <w:proofErr w:type="gramEnd"/>
      <w:r>
        <w:t xml:space="preserve"> the 1.28s shall be used as granularity to define the PTW length in RRM requirement. LTE method could be reused in this case, which means</w:t>
      </w:r>
      <w:r w:rsidRPr="00890553">
        <w:t xml:space="preserve"> PTW lengths</w:t>
      </w:r>
      <w:r>
        <w:t xml:space="preserve"> is specified in RRM requirement with unit of 1.28s</w:t>
      </w:r>
      <w:r w:rsidR="00C11838">
        <w:t>.</w:t>
      </w:r>
    </w:p>
    <w:p w14:paraId="2D3D0FBD" w14:textId="53EACC27" w:rsidR="00C11838" w:rsidRPr="00C11838" w:rsidRDefault="00C11838" w:rsidP="004A08B2">
      <w:pPr>
        <w:spacing w:after="120"/>
        <w:jc w:val="both"/>
        <w:rPr>
          <w:b/>
          <w:bCs/>
          <w:i/>
          <w:iCs/>
        </w:rPr>
      </w:pPr>
      <w:r w:rsidRPr="00C11838">
        <w:rPr>
          <w:b/>
          <w:bCs/>
          <w:i/>
          <w:iCs/>
        </w:rPr>
        <w:t xml:space="preserve">Proposal 6: PTW lengths </w:t>
      </w:r>
      <w:r>
        <w:rPr>
          <w:b/>
          <w:bCs/>
          <w:i/>
          <w:iCs/>
        </w:rPr>
        <w:t>are</w:t>
      </w:r>
      <w:r w:rsidRPr="00C11838">
        <w:rPr>
          <w:b/>
          <w:bCs/>
          <w:i/>
          <w:iCs/>
        </w:rPr>
        <w:t xml:space="preserve"> specified in RRM requirement with unit of 1.28s.</w:t>
      </w:r>
    </w:p>
    <w:p w14:paraId="68DA5851" w14:textId="610754AC" w:rsidR="00C11838" w:rsidRDefault="00C11838" w:rsidP="004A08B2">
      <w:pPr>
        <w:spacing w:after="120"/>
        <w:jc w:val="both"/>
      </w:pPr>
      <w:r>
        <w:t>Regarding issue 1-3-3, in current LTE spec, the transition requirement was defined as below,</w:t>
      </w:r>
    </w:p>
    <w:p w14:paraId="7148443D" w14:textId="58E50602" w:rsidR="00C11838" w:rsidRDefault="00C11838" w:rsidP="004A08B2">
      <w:pPr>
        <w:spacing w:after="120"/>
        <w:jc w:val="both"/>
        <w:rPr>
          <w:i/>
          <w:iCs/>
        </w:rPr>
      </w:pPr>
      <w:r w:rsidRPr="00C11838">
        <w:rPr>
          <w:i/>
          <w:iCs/>
          <w:highlight w:val="yellow"/>
        </w:rPr>
        <w:t xml:space="preserve">For any requirement in this section, when the UE transitions between any two states when being configured with </w:t>
      </w:r>
      <w:proofErr w:type="spellStart"/>
      <w:r w:rsidRPr="00C11838">
        <w:rPr>
          <w:i/>
          <w:iCs/>
          <w:highlight w:val="yellow"/>
        </w:rPr>
        <w:t>eDRX_IDLE</w:t>
      </w:r>
      <w:proofErr w:type="spellEnd"/>
      <w:r w:rsidRPr="00C11838">
        <w:rPr>
          <w:i/>
          <w:iCs/>
          <w:highlight w:val="yellow"/>
        </w:rPr>
        <w:t xml:space="preserve">, being configured with </w:t>
      </w:r>
      <w:proofErr w:type="spellStart"/>
      <w:r w:rsidRPr="00C11838">
        <w:rPr>
          <w:i/>
          <w:iCs/>
          <w:highlight w:val="yellow"/>
        </w:rPr>
        <w:t>eDRX_IDLE</w:t>
      </w:r>
      <w:proofErr w:type="spellEnd"/>
      <w:r w:rsidRPr="00C11838">
        <w:rPr>
          <w:i/>
          <w:iCs/>
          <w:highlight w:val="yellow"/>
        </w:rPr>
        <w:t xml:space="preserve"> cycle, changing </w:t>
      </w:r>
      <w:proofErr w:type="spellStart"/>
      <w:r w:rsidRPr="00C11838">
        <w:rPr>
          <w:i/>
          <w:iCs/>
          <w:highlight w:val="yellow"/>
        </w:rPr>
        <w:t>eDRX_IDLE</w:t>
      </w:r>
      <w:proofErr w:type="spellEnd"/>
      <w:r w:rsidRPr="00C11838">
        <w:rPr>
          <w:i/>
          <w:iCs/>
          <w:highlight w:val="yellow"/>
        </w:rPr>
        <w:t xml:space="preserve"> cycle length, or changing PTW configuration, the UE shall meet the transition requirement, which is the </w:t>
      </w:r>
      <w:r w:rsidRPr="00C11838">
        <w:rPr>
          <w:i/>
          <w:iCs/>
          <w:highlight w:val="yellow"/>
        </w:rPr>
        <w:lastRenderedPageBreak/>
        <w:t xml:space="preserve">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11838">
        <w:rPr>
          <w:i/>
          <w:iCs/>
          <w:highlight w:val="yellow"/>
        </w:rPr>
        <w:t>has to</w:t>
      </w:r>
      <w:proofErr w:type="gramEnd"/>
      <w:r w:rsidRPr="00C11838">
        <w:rPr>
          <w:i/>
          <w:iCs/>
          <w:highlight w:val="yellow"/>
        </w:rPr>
        <w:t xml:space="preserve"> meet the requirement corresponding to the second state.</w:t>
      </w:r>
    </w:p>
    <w:p w14:paraId="65244F65" w14:textId="37890E25" w:rsidR="00C11838" w:rsidRDefault="00C11838" w:rsidP="004A08B2">
      <w:pPr>
        <w:spacing w:after="120"/>
        <w:jc w:val="both"/>
      </w:pPr>
      <w:r w:rsidRPr="00C11838">
        <w:t xml:space="preserve">So similar requirement could also be defined for </w:t>
      </w:r>
      <w:proofErr w:type="spellStart"/>
      <w:r w:rsidRPr="00C11838">
        <w:t>RedCap</w:t>
      </w:r>
      <w:proofErr w:type="spellEnd"/>
      <w:r w:rsidRPr="00C11838">
        <w:t xml:space="preserve"> </w:t>
      </w:r>
      <w:r>
        <w:t xml:space="preserve">UE with </w:t>
      </w:r>
      <w:proofErr w:type="spellStart"/>
      <w:r>
        <w:t>eDRX</w:t>
      </w:r>
      <w:proofErr w:type="spellEnd"/>
      <w:r w:rsidRPr="00C11838">
        <w:t>.</w:t>
      </w:r>
    </w:p>
    <w:p w14:paraId="1FF0604F" w14:textId="1D2BF309" w:rsidR="00C11838" w:rsidRPr="00C11838" w:rsidRDefault="00C11838" w:rsidP="004A08B2">
      <w:pPr>
        <w:spacing w:after="120"/>
        <w:jc w:val="both"/>
        <w:rPr>
          <w:b/>
          <w:bCs/>
          <w:i/>
          <w:iCs/>
        </w:rPr>
      </w:pPr>
      <w:r w:rsidRPr="00C11838">
        <w:rPr>
          <w:b/>
          <w:bCs/>
          <w:i/>
          <w:iCs/>
        </w:rPr>
        <w:t>Proposal 7: Define the requirements for transition between different states:</w:t>
      </w:r>
    </w:p>
    <w:p w14:paraId="3A175120" w14:textId="2E8A207E" w:rsidR="00C11838" w:rsidRDefault="00C11838" w:rsidP="004A08B2">
      <w:pPr>
        <w:spacing w:after="120"/>
        <w:jc w:val="both"/>
        <w:rPr>
          <w:b/>
          <w:bCs/>
          <w:i/>
          <w:iCs/>
        </w:rPr>
      </w:pPr>
      <w:r>
        <w:rPr>
          <w:b/>
          <w:bCs/>
          <w:i/>
          <w:iCs/>
        </w:rPr>
        <w:t>W</w:t>
      </w:r>
      <w:r w:rsidRPr="00C11838">
        <w:rPr>
          <w:b/>
          <w:bCs/>
          <w:i/>
          <w:iCs/>
        </w:rPr>
        <w:t xml:space="preserve">hen the UE transitions between any two states when being configured with </w:t>
      </w:r>
      <w:proofErr w:type="spellStart"/>
      <w:r w:rsidRPr="00C11838">
        <w:rPr>
          <w:b/>
          <w:bCs/>
          <w:i/>
          <w:iCs/>
        </w:rPr>
        <w:t>eDRX_IDLE</w:t>
      </w:r>
      <w:proofErr w:type="spellEnd"/>
      <w:r w:rsidRPr="00C11838">
        <w:rPr>
          <w:b/>
          <w:bCs/>
          <w:i/>
          <w:iCs/>
        </w:rPr>
        <w:t xml:space="preserve">, being configured with </w:t>
      </w:r>
      <w:proofErr w:type="spellStart"/>
      <w:r w:rsidRPr="00C11838">
        <w:rPr>
          <w:b/>
          <w:bCs/>
          <w:i/>
          <w:iCs/>
        </w:rPr>
        <w:t>eDRX_IDLE</w:t>
      </w:r>
      <w:proofErr w:type="spellEnd"/>
      <w:r w:rsidRPr="00C11838">
        <w:rPr>
          <w:b/>
          <w:bCs/>
          <w:i/>
          <w:iCs/>
        </w:rPr>
        <w:t xml:space="preserve"> cycle, changing </w:t>
      </w:r>
      <w:proofErr w:type="spellStart"/>
      <w:r w:rsidRPr="00C11838">
        <w:rPr>
          <w:b/>
          <w:bCs/>
          <w:i/>
          <w:iCs/>
        </w:rPr>
        <w:t>eDRX_IDLE</w:t>
      </w:r>
      <w:proofErr w:type="spellEnd"/>
      <w:r w:rsidRPr="00C11838">
        <w:rPr>
          <w:b/>
          <w:bCs/>
          <w:i/>
          <w:iC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11838">
        <w:rPr>
          <w:b/>
          <w:bCs/>
          <w:i/>
          <w:iCs/>
        </w:rPr>
        <w:t>has to</w:t>
      </w:r>
      <w:proofErr w:type="gramEnd"/>
      <w:r w:rsidRPr="00C11838">
        <w:rPr>
          <w:b/>
          <w:bCs/>
          <w:i/>
          <w:iCs/>
        </w:rPr>
        <w:t xml:space="preserve"> meet the requirement corresponding to the second state.</w:t>
      </w:r>
    </w:p>
    <w:p w14:paraId="6DA3AC4C" w14:textId="45529865" w:rsidR="00C11838" w:rsidRDefault="00C11838" w:rsidP="004A08B2">
      <w:pPr>
        <w:spacing w:after="120"/>
        <w:jc w:val="both"/>
      </w:pPr>
      <w:r w:rsidRPr="00C11838">
        <w:t>Regarding</w:t>
      </w:r>
      <w:r>
        <w:t xml:space="preserve"> issue 1-3-4,</w:t>
      </w:r>
      <w:r w:rsidR="00255BF6">
        <w:t xml:space="preserve"> in LTE IDLE mode, the serving cell measurement requirement with </w:t>
      </w:r>
      <w:proofErr w:type="spellStart"/>
      <w:r w:rsidR="00255BF6">
        <w:t>eDRX</w:t>
      </w:r>
      <w:proofErr w:type="spellEnd"/>
      <w:r w:rsidR="00255BF6">
        <w:t xml:space="preserve"> for legacy UE and NB-IoT UE was specified as,</w:t>
      </w:r>
    </w:p>
    <w:tbl>
      <w:tblPr>
        <w:tblStyle w:val="TableGrid"/>
        <w:tblW w:w="0" w:type="auto"/>
        <w:tblLook w:val="04A0" w:firstRow="1" w:lastRow="0" w:firstColumn="1" w:lastColumn="0" w:noHBand="0" w:noVBand="1"/>
      </w:tblPr>
      <w:tblGrid>
        <w:gridCol w:w="9629"/>
      </w:tblGrid>
      <w:tr w:rsidR="00255BF6" w14:paraId="36E07CEB" w14:textId="77777777" w:rsidTr="00255BF6">
        <w:tc>
          <w:tcPr>
            <w:tcW w:w="9629" w:type="dxa"/>
          </w:tcPr>
          <w:p w14:paraId="21BEFC44" w14:textId="114B6846" w:rsidR="00255BF6" w:rsidRDefault="00255BF6" w:rsidP="00255BF6">
            <w:pPr>
              <w:spacing w:after="120"/>
              <w:jc w:val="center"/>
            </w:pPr>
            <w:r w:rsidRPr="00255BF6">
              <w:rPr>
                <w:noProof/>
              </w:rPr>
              <w:drawing>
                <wp:inline distT="0" distB="0" distL="0" distR="0" wp14:anchorId="14EBEE1E" wp14:editId="3A1AC094">
                  <wp:extent cx="4140200" cy="215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0200" cy="2159000"/>
                          </a:xfrm>
                          <a:prstGeom prst="rect">
                            <a:avLst/>
                          </a:prstGeom>
                        </pic:spPr>
                      </pic:pic>
                    </a:graphicData>
                  </a:graphic>
                </wp:inline>
              </w:drawing>
            </w:r>
          </w:p>
        </w:tc>
      </w:tr>
      <w:tr w:rsidR="00255BF6" w14:paraId="71F2E867" w14:textId="77777777" w:rsidTr="00255BF6">
        <w:tc>
          <w:tcPr>
            <w:tcW w:w="9629" w:type="dxa"/>
          </w:tcPr>
          <w:p w14:paraId="5D251065" w14:textId="3DD6039B" w:rsidR="00255BF6" w:rsidRDefault="00255BF6" w:rsidP="00255BF6">
            <w:pPr>
              <w:spacing w:after="120"/>
              <w:jc w:val="center"/>
            </w:pPr>
            <w:r w:rsidRPr="00255BF6">
              <w:rPr>
                <w:noProof/>
              </w:rPr>
              <w:drawing>
                <wp:inline distT="0" distB="0" distL="0" distR="0" wp14:anchorId="56552D05" wp14:editId="1CACFF3F">
                  <wp:extent cx="52705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0500" cy="2057400"/>
                          </a:xfrm>
                          <a:prstGeom prst="rect">
                            <a:avLst/>
                          </a:prstGeom>
                        </pic:spPr>
                      </pic:pic>
                    </a:graphicData>
                  </a:graphic>
                </wp:inline>
              </w:drawing>
            </w:r>
          </w:p>
        </w:tc>
      </w:tr>
    </w:tbl>
    <w:p w14:paraId="0CAD3967" w14:textId="592271EF" w:rsidR="00255BF6" w:rsidRDefault="00255BF6" w:rsidP="004A08B2">
      <w:pPr>
        <w:spacing w:after="120"/>
        <w:jc w:val="both"/>
      </w:pPr>
      <w:r>
        <w:t xml:space="preserve">Both requirements assumed the serving cell measurement period (samples for PHY averaging could) shall be contained in a single PTW length. We think it also makes sense to use this methodology for </w:t>
      </w:r>
      <w:proofErr w:type="spellStart"/>
      <w:r>
        <w:t>RedCap</w:t>
      </w:r>
      <w:proofErr w:type="spellEnd"/>
      <w:r>
        <w:t xml:space="preserve"> requirement for serving cell measurement in IDLE.</w:t>
      </w:r>
      <w:r w:rsidR="00DC095D">
        <w:t xml:space="preserve"> For FR2, the beam sweeping also needs to be contained in the same PTW for deriving the proper measurement result to deliver to high layer.</w:t>
      </w:r>
    </w:p>
    <w:p w14:paraId="15488A47" w14:textId="63C62BE9" w:rsidR="00255BF6" w:rsidRDefault="00255BF6" w:rsidP="004A08B2">
      <w:pPr>
        <w:spacing w:after="120"/>
        <w:jc w:val="both"/>
        <w:rPr>
          <w:b/>
          <w:bCs/>
          <w:i/>
          <w:iCs/>
        </w:rPr>
      </w:pPr>
      <w:r w:rsidRPr="00255BF6">
        <w:rPr>
          <w:b/>
          <w:bCs/>
          <w:i/>
          <w:iCs/>
        </w:rPr>
        <w:t>Proposal 8:</w:t>
      </w:r>
      <w:r w:rsidRPr="00DC095D">
        <w:rPr>
          <w:b/>
          <w:bCs/>
          <w:i/>
          <w:iCs/>
        </w:rPr>
        <w:t xml:space="preserve"> </w:t>
      </w:r>
      <w:r w:rsidR="00DC095D" w:rsidRPr="00DC095D">
        <w:rPr>
          <w:b/>
          <w:bCs/>
          <w:i/>
          <w:iCs/>
        </w:rPr>
        <w:t xml:space="preserve">For both FR1 and FR2, </w:t>
      </w:r>
      <w:r w:rsidR="00DC095D">
        <w:rPr>
          <w:b/>
          <w:bCs/>
          <w:i/>
          <w:iCs/>
        </w:rPr>
        <w:t>w</w:t>
      </w:r>
      <w:r w:rsidRPr="00DC095D">
        <w:rPr>
          <w:b/>
          <w:bCs/>
          <w:i/>
          <w:iCs/>
        </w:rPr>
        <w:t xml:space="preserve">hen </w:t>
      </w:r>
      <w:proofErr w:type="spellStart"/>
      <w:r w:rsidRPr="00DC095D">
        <w:rPr>
          <w:b/>
          <w:bCs/>
          <w:i/>
          <w:iCs/>
        </w:rPr>
        <w:t>eDRX</w:t>
      </w:r>
      <w:proofErr w:type="spellEnd"/>
      <w:r w:rsidRPr="00DC095D">
        <w:rPr>
          <w:b/>
          <w:bCs/>
          <w:i/>
          <w:iCs/>
        </w:rPr>
        <w:t xml:space="preserve">&gt;10.24s is used at NR </w:t>
      </w:r>
      <w:proofErr w:type="spellStart"/>
      <w:r w:rsidRPr="00DC095D">
        <w:rPr>
          <w:b/>
          <w:bCs/>
          <w:i/>
          <w:iCs/>
        </w:rPr>
        <w:t>RedCap</w:t>
      </w:r>
      <w:proofErr w:type="spellEnd"/>
      <w:r w:rsidRPr="00DC095D">
        <w:rPr>
          <w:b/>
          <w:bCs/>
          <w:i/>
          <w:iCs/>
        </w:rPr>
        <w:t xml:space="preserve"> UE in IDLE mode, the number of samples needed for </w:t>
      </w:r>
      <w:proofErr w:type="spellStart"/>
      <w:r w:rsidRPr="00DC095D">
        <w:rPr>
          <w:b/>
          <w:bCs/>
          <w:i/>
          <w:iCs/>
        </w:rPr>
        <w:t>Nserv</w:t>
      </w:r>
      <w:proofErr w:type="spellEnd"/>
      <w:r w:rsidRPr="00DC095D">
        <w:rPr>
          <w:b/>
          <w:bCs/>
          <w:i/>
          <w:iCs/>
        </w:rPr>
        <w:t xml:space="preserve"> of serving cell measurement (measured in DRX cycles) must be contained in a single PTW length.</w:t>
      </w:r>
    </w:p>
    <w:p w14:paraId="448F6C1A" w14:textId="19C79335" w:rsidR="006451B9" w:rsidRPr="006451B9" w:rsidRDefault="006451B9" w:rsidP="004A08B2">
      <w:pPr>
        <w:spacing w:after="120"/>
        <w:jc w:val="both"/>
        <w:rPr>
          <w:b/>
          <w:bCs/>
          <w:i/>
          <w:iCs/>
        </w:rPr>
      </w:pPr>
      <w:r>
        <w:rPr>
          <w:b/>
          <w:bCs/>
          <w:i/>
          <w:iCs/>
        </w:rPr>
        <w:lastRenderedPageBreak/>
        <w:t xml:space="preserve">Proposal 9: </w:t>
      </w:r>
      <w:r w:rsidR="003A3F82" w:rsidRPr="00DC095D">
        <w:rPr>
          <w:b/>
          <w:bCs/>
          <w:i/>
          <w:iCs/>
        </w:rPr>
        <w:t xml:space="preserve">For both FR1 and FR2, </w:t>
      </w:r>
      <w:r w:rsidR="003A3F82">
        <w:rPr>
          <w:b/>
          <w:bCs/>
          <w:i/>
          <w:iCs/>
        </w:rPr>
        <w:t>t</w:t>
      </w:r>
      <w:r w:rsidRPr="006451B9">
        <w:rPr>
          <w:b/>
          <w:bCs/>
          <w:i/>
          <w:iCs/>
        </w:rPr>
        <w:t xml:space="preserve">he lower bound of PTW length in serving cell measurement of IDLE mode is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Nserv*DRX_cycle</m:t>
                </m:r>
              </m:num>
              <m:den>
                <m:r>
                  <m:rPr>
                    <m:sty m:val="bi"/>
                  </m:rPr>
                  <w:rPr>
                    <w:rFonts w:ascii="Cambria Math" w:hAnsi="Cambria Math"/>
                  </w:rPr>
                  <m:t>1.28</m:t>
                </m:r>
              </m:den>
            </m:f>
          </m:e>
        </m:d>
        <m:r>
          <m:rPr>
            <m:sty m:val="bi"/>
          </m:rPr>
          <w:rPr>
            <w:rFonts w:ascii="Cambria Math" w:hAnsi="Cambria Math"/>
          </w:rPr>
          <m:t>*1.28</m:t>
        </m:r>
        <m:r>
          <m:rPr>
            <m:sty m:val="bi"/>
          </m:rPr>
          <w:rPr>
            <w:rFonts w:ascii="Cambria Math" w:hAnsi="Cambria Math"/>
          </w:rPr>
          <m:t>s</m:t>
        </m:r>
      </m:oMath>
      <w:r>
        <w:rPr>
          <w:b/>
          <w:bCs/>
          <w:i/>
          <w:iCs/>
        </w:rPr>
        <w:t>.</w:t>
      </w:r>
    </w:p>
    <w:p w14:paraId="459AE732" w14:textId="6E71ECD7" w:rsidR="00DC095D" w:rsidRDefault="00255BF6" w:rsidP="004A08B2">
      <w:pPr>
        <w:spacing w:after="120"/>
        <w:jc w:val="both"/>
      </w:pPr>
      <w:r w:rsidRPr="00255BF6">
        <w:t>Regarding the is</w:t>
      </w:r>
      <w:r>
        <w:t>sue</w:t>
      </w:r>
      <w:r w:rsidRPr="00255BF6">
        <w:t xml:space="preserve"> 1-3-5</w:t>
      </w:r>
      <w:r>
        <w:t xml:space="preserve">, when DRX≤10.24 is used, the </w:t>
      </w:r>
      <w:r w:rsidR="00DC095D">
        <w:t xml:space="preserve">requirement could be specified like legacy DRX case with </w:t>
      </w:r>
      <w:proofErr w:type="spellStart"/>
      <w:r w:rsidR="00DC095D">
        <w:t>Nserv</w:t>
      </w:r>
      <w:proofErr w:type="spellEnd"/>
      <w:r w:rsidR="00DC095D">
        <w:t>=2.</w:t>
      </w:r>
    </w:p>
    <w:p w14:paraId="5C12D04E" w14:textId="77777777" w:rsidR="006451B9" w:rsidRDefault="00DC095D" w:rsidP="004A08B2">
      <w:pPr>
        <w:spacing w:after="120"/>
        <w:jc w:val="both"/>
      </w:pPr>
      <w:r>
        <w:t xml:space="preserve">For FR2, the beam sweeping factor for 2.56s≤eDRX≤10.24s is assumed to be 3 for balance between mobility performance and power consumption. However, when </w:t>
      </w:r>
      <w:proofErr w:type="spellStart"/>
      <w:r>
        <w:t>eDRX</w:t>
      </w:r>
      <w:proofErr w:type="spellEnd"/>
      <w:r>
        <w:t>&gt;10.24s and PTW is used, we may need to still assume the beam sweeping factor based on the DRX cycle used in PTW window, otherwise,</w:t>
      </w:r>
      <w:r w:rsidR="006451B9">
        <w:t xml:space="preserve"> the PTW window cannot contain sufficient samples for UE to complete the beam sweeping and PHY averaging. </w:t>
      </w:r>
    </w:p>
    <w:p w14:paraId="2397E2ED" w14:textId="24516843" w:rsidR="00DC095D" w:rsidRDefault="006451B9" w:rsidP="004A08B2">
      <w:pPr>
        <w:spacing w:after="120"/>
        <w:jc w:val="both"/>
      </w:pPr>
      <w:r>
        <w:t xml:space="preserve">For instance, when DRX is 0.32s in PTW, if N1=3 is used as beam sweeping factor and sample number per beam is 2; </w:t>
      </w:r>
      <w:proofErr w:type="gramStart"/>
      <w:r>
        <w:t>so</w:t>
      </w:r>
      <w:proofErr w:type="gramEnd"/>
      <w:r>
        <w:t xml:space="preserve"> the </w:t>
      </w:r>
      <w:proofErr w:type="spellStart"/>
      <w:r>
        <w:t>Nserv</w:t>
      </w:r>
      <w:proofErr w:type="spellEnd"/>
      <w:r>
        <w:t>*</w:t>
      </w:r>
      <w:proofErr w:type="spellStart"/>
      <w:r>
        <w:t>DRX_cycle</w:t>
      </w:r>
      <w:proofErr w:type="spellEnd"/>
      <w:r>
        <w:t xml:space="preserve">=3*2*0.32=1.92s, and the PTW length could be 2*1.28s=2.56s to cover the whole </w:t>
      </w:r>
      <w:proofErr w:type="spellStart"/>
      <w:r>
        <w:t>Nserv</w:t>
      </w:r>
      <w:proofErr w:type="spellEnd"/>
      <w:r>
        <w:t>*</w:t>
      </w:r>
      <w:proofErr w:type="spellStart"/>
      <w:r>
        <w:t>DRX_cycle</w:t>
      </w:r>
      <w:proofErr w:type="spellEnd"/>
      <w:r>
        <w:t>. However, if SSB periodicity is 160ms in this case</w:t>
      </w:r>
      <w:r w:rsidR="003A3F82">
        <w:t xml:space="preserve"> and UE </w:t>
      </w:r>
      <w:proofErr w:type="gramStart"/>
      <w:r w:rsidR="003A3F82">
        <w:t>actually has</w:t>
      </w:r>
      <w:proofErr w:type="gramEnd"/>
      <w:r w:rsidR="003A3F82">
        <w:t xml:space="preserve"> 8 local Rx beams for L3 measurement</w:t>
      </w:r>
      <w:r>
        <w:t>, within 2.56s, UE only have 16 SSB occasions for serving cell measurement</w:t>
      </w:r>
      <w:r w:rsidR="003A3F82">
        <w:t>. Even though UE may wake up every 160ms for measurement with the best effort, that means all the samples could only be used for serving cell measurement (2*8) but there is no way to monitor paging if it’s FDM with SSB. Same problem applies for neighbor cell measurement.</w:t>
      </w:r>
    </w:p>
    <w:p w14:paraId="5CB7F484" w14:textId="3A1566E5" w:rsidR="003A3F82" w:rsidRDefault="003A3F82" w:rsidP="004A08B2">
      <w:pPr>
        <w:spacing w:after="120"/>
        <w:jc w:val="both"/>
      </w:pPr>
      <w:r>
        <w:t xml:space="preserve">Thus, we propose for FR2 serving and </w:t>
      </w:r>
      <w:proofErr w:type="spellStart"/>
      <w:r>
        <w:t>neighboir</w:t>
      </w:r>
      <w:proofErr w:type="spellEnd"/>
      <w:r>
        <w:t xml:space="preserve"> cell measurement that,</w:t>
      </w:r>
    </w:p>
    <w:p w14:paraId="74948F87" w14:textId="7DC230AB" w:rsidR="003A3F82" w:rsidRDefault="00DC095D" w:rsidP="004A08B2">
      <w:pPr>
        <w:spacing w:after="120"/>
        <w:jc w:val="both"/>
        <w:rPr>
          <w:b/>
          <w:bCs/>
          <w:i/>
          <w:iCs/>
        </w:rPr>
      </w:pPr>
      <w:r w:rsidRPr="003A3F82">
        <w:rPr>
          <w:b/>
          <w:bCs/>
          <w:i/>
          <w:iCs/>
        </w:rPr>
        <w:t xml:space="preserve">Proposal </w:t>
      </w:r>
      <w:r w:rsidR="003A3F82" w:rsidRPr="003A3F82">
        <w:rPr>
          <w:b/>
          <w:bCs/>
          <w:i/>
          <w:iCs/>
        </w:rPr>
        <w:t>10</w:t>
      </w:r>
      <w:r w:rsidRPr="003A3F82">
        <w:rPr>
          <w:b/>
          <w:bCs/>
          <w:i/>
          <w:iCs/>
        </w:rPr>
        <w:t>: for FR2</w:t>
      </w:r>
      <w:r w:rsidR="003A3F82">
        <w:rPr>
          <w:b/>
          <w:bCs/>
          <w:i/>
          <w:iCs/>
        </w:rPr>
        <w:t xml:space="preserve"> IDLE mode</w:t>
      </w:r>
      <w:r w:rsidRPr="003A3F82">
        <w:rPr>
          <w:b/>
          <w:bCs/>
          <w:i/>
          <w:iCs/>
        </w:rPr>
        <w:t>,</w:t>
      </w:r>
    </w:p>
    <w:p w14:paraId="45A28EFF" w14:textId="5408CD51" w:rsidR="00DC095D" w:rsidRDefault="003A3F82" w:rsidP="004A08B2">
      <w:pPr>
        <w:spacing w:after="120"/>
        <w:jc w:val="both"/>
        <w:rPr>
          <w:b/>
          <w:bCs/>
          <w:i/>
          <w:iCs/>
        </w:rPr>
      </w:pPr>
      <w:r>
        <w:rPr>
          <w:b/>
          <w:bCs/>
          <w:i/>
          <w:iCs/>
        </w:rPr>
        <w:t>When 2.56s≤eDRX≤10.24s without PTW,</w:t>
      </w:r>
      <w:r w:rsidR="00DC095D" w:rsidRPr="003A3F82">
        <w:rPr>
          <w:b/>
          <w:bCs/>
          <w:i/>
          <w:iCs/>
        </w:rPr>
        <w:t xml:space="preserve"> the beam sweeping factor N1 is assumed as 3 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00DC095D" w:rsidRPr="003A3F82">
        <w:rPr>
          <w:b/>
          <w:bCs/>
          <w:i/>
          <w:iCs/>
        </w:rPr>
        <w:t xml:space="preserve"> neighbor cell measurement. </w:t>
      </w:r>
    </w:p>
    <w:p w14:paraId="7CC91DDB" w14:textId="144205BA" w:rsidR="003A3F82" w:rsidRDefault="003A3F82" w:rsidP="003A3F82">
      <w:pPr>
        <w:spacing w:after="120"/>
        <w:jc w:val="both"/>
        <w:rPr>
          <w:b/>
          <w:bCs/>
          <w:i/>
          <w:iCs/>
        </w:rPr>
      </w:pPr>
      <w:r>
        <w:rPr>
          <w:b/>
          <w:bCs/>
          <w:i/>
          <w:iCs/>
        </w:rPr>
        <w:t>When 10.24&lt;</w:t>
      </w:r>
      <w:proofErr w:type="spellStart"/>
      <w:r>
        <w:rPr>
          <w:b/>
          <w:bCs/>
          <w:i/>
          <w:iCs/>
        </w:rPr>
        <w:t>eDRX</w:t>
      </w:r>
      <w:proofErr w:type="spellEnd"/>
      <w:r>
        <w:rPr>
          <w:b/>
          <w:bCs/>
          <w:i/>
          <w:iCs/>
        </w:rPr>
        <w:t xml:space="preserve"> with PTW,</w:t>
      </w:r>
      <w:r w:rsidRPr="003A3F82">
        <w:rPr>
          <w:b/>
          <w:bCs/>
          <w:i/>
          <w:iCs/>
        </w:rPr>
        <w:t xml:space="preserve"> the beam sweeping factor N1 is assumed as </w:t>
      </w:r>
      <w:r>
        <w:rPr>
          <w:b/>
          <w:bCs/>
          <w:i/>
          <w:iCs/>
        </w:rPr>
        <w:t xml:space="preserve">same as the ones used for normal DRX cycles (e.g., N1=8 for </w:t>
      </w:r>
      <w:proofErr w:type="spellStart"/>
      <w:r>
        <w:rPr>
          <w:b/>
          <w:bCs/>
          <w:i/>
          <w:iCs/>
        </w:rPr>
        <w:t>DRX_cycle</w:t>
      </w:r>
      <w:proofErr w:type="spellEnd"/>
      <w:r>
        <w:rPr>
          <w:b/>
          <w:bCs/>
          <w:i/>
          <w:iCs/>
        </w:rPr>
        <w:t xml:space="preserve">=0.32s, and N1=5 for </w:t>
      </w:r>
      <w:proofErr w:type="spellStart"/>
      <w:r>
        <w:rPr>
          <w:b/>
          <w:bCs/>
          <w:i/>
          <w:iCs/>
        </w:rPr>
        <w:t>DRX_cycle</w:t>
      </w:r>
      <w:proofErr w:type="spellEnd"/>
      <w:r>
        <w:rPr>
          <w:b/>
          <w:bCs/>
          <w:i/>
          <w:iCs/>
        </w:rPr>
        <w:t xml:space="preserve">=0.64s) </w:t>
      </w:r>
      <w:r w:rsidR="00BD3B65" w:rsidRPr="003A3F82">
        <w:rPr>
          <w:b/>
          <w:bCs/>
          <w:i/>
          <w:iCs/>
        </w:rPr>
        <w:t>for serving cell and</w:t>
      </w:r>
      <w:r w:rsidR="00BD3B65">
        <w:rPr>
          <w:b/>
          <w:bCs/>
          <w:i/>
          <w:iCs/>
        </w:rPr>
        <w:t xml:space="preserve"> </w:t>
      </w:r>
      <w:r>
        <w:rPr>
          <w:b/>
          <w:bCs/>
          <w:i/>
          <w:iCs/>
        </w:rPr>
        <w:t>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1A61AC63" w14:textId="4D53174A" w:rsidR="003A3F82" w:rsidRPr="009230CE" w:rsidRDefault="00BD3B65" w:rsidP="009230CE">
      <w:pPr>
        <w:spacing w:after="0"/>
        <w:jc w:val="both"/>
        <w:rPr>
          <w:b/>
          <w:bCs/>
          <w:i/>
          <w:iCs/>
        </w:rPr>
      </w:pPr>
      <w:r w:rsidRPr="009230CE">
        <w:rPr>
          <w:b/>
          <w:bCs/>
          <w:i/>
          <w:iCs/>
        </w:rPr>
        <w:t xml:space="preserve">Proposal 11: the serving cell measurement requirement with </w:t>
      </w:r>
      <w:proofErr w:type="spellStart"/>
      <w:r w:rsidRPr="009230CE">
        <w:rPr>
          <w:b/>
          <w:bCs/>
          <w:i/>
          <w:iCs/>
        </w:rPr>
        <w:t>eDRX</w:t>
      </w:r>
      <w:proofErr w:type="spellEnd"/>
      <w:r w:rsidRPr="009230CE">
        <w:rPr>
          <w:b/>
          <w:bCs/>
          <w:i/>
          <w:iCs/>
        </w:rPr>
        <w:t xml:space="preserve"> for </w:t>
      </w:r>
      <w:proofErr w:type="spellStart"/>
      <w:r w:rsidRPr="009230CE">
        <w:rPr>
          <w:b/>
          <w:bCs/>
          <w:i/>
          <w:iCs/>
        </w:rPr>
        <w:t>RedCap</w:t>
      </w:r>
      <w:proofErr w:type="spellEnd"/>
      <w:r w:rsidRPr="009230CE">
        <w:rPr>
          <w:b/>
          <w:bCs/>
          <w:i/>
          <w:iCs/>
        </w:rPr>
        <w:t xml:space="preserve"> UE in IDLE mode is: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094"/>
        <w:gridCol w:w="1094"/>
        <w:gridCol w:w="2912"/>
      </w:tblGrid>
      <w:tr w:rsidR="009230CE" w:rsidRPr="00D50909" w14:paraId="5BE19C58" w14:textId="77777777" w:rsidTr="009230CE">
        <w:trPr>
          <w:cantSplit/>
          <w:trHeight w:val="134"/>
          <w:jc w:val="center"/>
        </w:trPr>
        <w:tc>
          <w:tcPr>
            <w:tcW w:w="1498" w:type="pct"/>
            <w:tcBorders>
              <w:bottom w:val="nil"/>
            </w:tcBorders>
          </w:tcPr>
          <w:p w14:paraId="3AA75CC4" w14:textId="1E98F7FE" w:rsidR="009230CE" w:rsidRPr="00D50909" w:rsidRDefault="009230CE" w:rsidP="009230CE">
            <w:pPr>
              <w:pStyle w:val="TAH"/>
              <w:rPr>
                <w:rFonts w:ascii="Times New Roman" w:hAnsi="Times New Roman"/>
                <w:bCs/>
                <w:i/>
                <w:iCs/>
                <w:sz w:val="20"/>
                <w:szCs w:val="20"/>
              </w:rPr>
            </w:pPr>
            <w:proofErr w:type="spellStart"/>
            <w:r w:rsidRPr="00D50909">
              <w:rPr>
                <w:rFonts w:ascii="Times New Roman" w:hAnsi="Times New Roman"/>
                <w:bCs/>
                <w:i/>
                <w:iCs/>
                <w:sz w:val="20"/>
                <w:szCs w:val="20"/>
              </w:rPr>
              <w:t>eDRX</w:t>
            </w:r>
            <w:proofErr w:type="spellEnd"/>
            <w:r w:rsidRPr="00D50909">
              <w:rPr>
                <w:rFonts w:ascii="Times New Roman" w:hAnsi="Times New Roman"/>
                <w:bCs/>
                <w:i/>
                <w:iCs/>
                <w:sz w:val="20"/>
                <w:szCs w:val="20"/>
              </w:rPr>
              <w:t xml:space="preserve"> cycle length [s]</w:t>
            </w:r>
          </w:p>
        </w:tc>
        <w:tc>
          <w:tcPr>
            <w:tcW w:w="1502" w:type="pct"/>
            <w:gridSpan w:val="2"/>
          </w:tcPr>
          <w:p w14:paraId="419E8FEA" w14:textId="77777777" w:rsidR="009230CE" w:rsidRPr="00D50909" w:rsidRDefault="009230CE" w:rsidP="009230CE">
            <w:pPr>
              <w:pStyle w:val="TAH"/>
              <w:rPr>
                <w:rFonts w:ascii="Times New Roman" w:hAnsi="Times New Roman"/>
                <w:bCs/>
                <w:i/>
                <w:iCs/>
                <w:sz w:val="20"/>
                <w:szCs w:val="20"/>
              </w:rPr>
            </w:pPr>
            <w:r w:rsidRPr="00D50909">
              <w:rPr>
                <w:rFonts w:ascii="Times New Roman" w:hAnsi="Times New Roman"/>
                <w:bCs/>
                <w:i/>
                <w:iCs/>
                <w:sz w:val="20"/>
                <w:szCs w:val="20"/>
              </w:rPr>
              <w:t>Scaling Factor (N1)</w:t>
            </w:r>
          </w:p>
        </w:tc>
        <w:tc>
          <w:tcPr>
            <w:tcW w:w="2000" w:type="pct"/>
            <w:tcBorders>
              <w:bottom w:val="nil"/>
            </w:tcBorders>
          </w:tcPr>
          <w:p w14:paraId="7B03CD22" w14:textId="1FD290FC" w:rsidR="009230CE" w:rsidRPr="00D50909" w:rsidRDefault="009230CE" w:rsidP="009230CE">
            <w:pPr>
              <w:pStyle w:val="TAH"/>
              <w:rPr>
                <w:rFonts w:ascii="Times New Roman" w:hAnsi="Times New Roman"/>
                <w:bCs/>
                <w:i/>
                <w:iCs/>
                <w:sz w:val="20"/>
                <w:szCs w:val="20"/>
              </w:rPr>
            </w:pPr>
            <w:proofErr w:type="spellStart"/>
            <w:r w:rsidRPr="00D50909">
              <w:rPr>
                <w:rFonts w:ascii="Times New Roman" w:hAnsi="Times New Roman"/>
                <w:bCs/>
                <w:i/>
                <w:iCs/>
                <w:sz w:val="20"/>
                <w:szCs w:val="20"/>
              </w:rPr>
              <w:t>N</w:t>
            </w:r>
            <w:r w:rsidRPr="00D50909">
              <w:rPr>
                <w:rFonts w:ascii="Times New Roman" w:hAnsi="Times New Roman"/>
                <w:bCs/>
                <w:i/>
                <w:iCs/>
                <w:sz w:val="20"/>
                <w:szCs w:val="20"/>
                <w:vertAlign w:val="subscript"/>
              </w:rPr>
              <w:t>serv</w:t>
            </w:r>
            <w:proofErr w:type="spellEnd"/>
            <w:r w:rsidRPr="00D50909">
              <w:rPr>
                <w:rFonts w:ascii="Times New Roman" w:hAnsi="Times New Roman"/>
                <w:bCs/>
                <w:i/>
                <w:iCs/>
                <w:sz w:val="20"/>
                <w:szCs w:val="20"/>
                <w:vertAlign w:val="subscript"/>
              </w:rPr>
              <w:t xml:space="preserve"> </w:t>
            </w:r>
            <w:r w:rsidRPr="00D50909">
              <w:rPr>
                <w:rFonts w:ascii="Times New Roman" w:hAnsi="Times New Roman"/>
                <w:bCs/>
                <w:i/>
                <w:iCs/>
                <w:sz w:val="20"/>
                <w:szCs w:val="20"/>
              </w:rPr>
              <w:t xml:space="preserve">[number of </w:t>
            </w:r>
            <w:proofErr w:type="spellStart"/>
            <w:r w:rsidR="00A76AEF">
              <w:rPr>
                <w:rFonts w:ascii="Times New Roman" w:hAnsi="Times New Roman"/>
                <w:bCs/>
                <w:i/>
                <w:iCs/>
                <w:sz w:val="20"/>
                <w:szCs w:val="20"/>
              </w:rPr>
              <w:t>e</w:t>
            </w:r>
            <w:r w:rsidRPr="00D50909">
              <w:rPr>
                <w:rFonts w:ascii="Times New Roman" w:hAnsi="Times New Roman"/>
                <w:bCs/>
                <w:i/>
                <w:iCs/>
                <w:sz w:val="20"/>
                <w:szCs w:val="20"/>
              </w:rPr>
              <w:t>DRX</w:t>
            </w:r>
            <w:proofErr w:type="spellEnd"/>
            <w:r w:rsidRPr="00D50909">
              <w:rPr>
                <w:rFonts w:ascii="Times New Roman" w:hAnsi="Times New Roman"/>
                <w:bCs/>
                <w:i/>
                <w:iCs/>
                <w:sz w:val="20"/>
                <w:szCs w:val="20"/>
              </w:rPr>
              <w:t xml:space="preserve"> cycles]</w:t>
            </w:r>
          </w:p>
        </w:tc>
      </w:tr>
      <w:tr w:rsidR="009230CE" w:rsidRPr="00D50909" w14:paraId="2D4B4B25" w14:textId="77777777" w:rsidTr="009230CE">
        <w:trPr>
          <w:cantSplit/>
          <w:trHeight w:val="134"/>
          <w:jc w:val="center"/>
        </w:trPr>
        <w:tc>
          <w:tcPr>
            <w:tcW w:w="1498" w:type="pct"/>
            <w:tcBorders>
              <w:top w:val="nil"/>
            </w:tcBorders>
          </w:tcPr>
          <w:p w14:paraId="7937B3B5" w14:textId="77777777" w:rsidR="009230CE" w:rsidRPr="00D50909" w:rsidRDefault="009230CE" w:rsidP="009230CE">
            <w:pPr>
              <w:pStyle w:val="TAH"/>
              <w:rPr>
                <w:rFonts w:ascii="Times New Roman" w:hAnsi="Times New Roman"/>
                <w:bCs/>
                <w:i/>
                <w:iCs/>
                <w:sz w:val="20"/>
                <w:szCs w:val="20"/>
              </w:rPr>
            </w:pPr>
          </w:p>
        </w:tc>
        <w:tc>
          <w:tcPr>
            <w:tcW w:w="751" w:type="pct"/>
            <w:tcBorders>
              <w:bottom w:val="single" w:sz="4" w:space="0" w:color="auto"/>
            </w:tcBorders>
          </w:tcPr>
          <w:p w14:paraId="68F61B7D" w14:textId="77777777" w:rsidR="009230CE" w:rsidRPr="00D50909" w:rsidRDefault="009230CE" w:rsidP="009230CE">
            <w:pPr>
              <w:pStyle w:val="TAH"/>
              <w:rPr>
                <w:rFonts w:ascii="Times New Roman" w:hAnsi="Times New Roman"/>
                <w:bCs/>
                <w:i/>
                <w:iCs/>
                <w:sz w:val="20"/>
                <w:szCs w:val="20"/>
              </w:rPr>
            </w:pPr>
            <w:r w:rsidRPr="00D50909">
              <w:rPr>
                <w:rFonts w:ascii="Times New Roman" w:hAnsi="Times New Roman"/>
                <w:bCs/>
                <w:i/>
                <w:iCs/>
                <w:sz w:val="20"/>
                <w:szCs w:val="20"/>
              </w:rPr>
              <w:t>FR1</w:t>
            </w:r>
          </w:p>
        </w:tc>
        <w:tc>
          <w:tcPr>
            <w:tcW w:w="751" w:type="pct"/>
          </w:tcPr>
          <w:p w14:paraId="44898A9D" w14:textId="106AAE1E" w:rsidR="009230CE" w:rsidRPr="00D50909" w:rsidRDefault="009230CE" w:rsidP="009230CE">
            <w:pPr>
              <w:pStyle w:val="TAH"/>
              <w:rPr>
                <w:rFonts w:ascii="Times New Roman" w:hAnsi="Times New Roman"/>
                <w:bCs/>
                <w:i/>
                <w:iCs/>
                <w:sz w:val="20"/>
                <w:szCs w:val="20"/>
                <w:vertAlign w:val="superscript"/>
              </w:rPr>
            </w:pPr>
            <w:r w:rsidRPr="00D50909">
              <w:rPr>
                <w:rFonts w:ascii="Times New Roman" w:hAnsi="Times New Roman"/>
                <w:bCs/>
                <w:i/>
                <w:iCs/>
                <w:sz w:val="20"/>
                <w:szCs w:val="20"/>
              </w:rPr>
              <w:t>FR2</w:t>
            </w:r>
          </w:p>
        </w:tc>
        <w:tc>
          <w:tcPr>
            <w:tcW w:w="2000" w:type="pct"/>
            <w:tcBorders>
              <w:top w:val="nil"/>
            </w:tcBorders>
          </w:tcPr>
          <w:p w14:paraId="6B977AB4" w14:textId="77777777" w:rsidR="009230CE" w:rsidRPr="00D50909" w:rsidRDefault="009230CE" w:rsidP="009230CE">
            <w:pPr>
              <w:pStyle w:val="TAH"/>
              <w:rPr>
                <w:rFonts w:ascii="Times New Roman" w:hAnsi="Times New Roman"/>
                <w:bCs/>
                <w:i/>
                <w:iCs/>
                <w:sz w:val="20"/>
                <w:szCs w:val="20"/>
              </w:rPr>
            </w:pPr>
          </w:p>
        </w:tc>
      </w:tr>
      <w:tr w:rsidR="009230CE" w:rsidRPr="00D50909" w14:paraId="651FD6A7" w14:textId="77777777" w:rsidTr="009230CE">
        <w:trPr>
          <w:cantSplit/>
          <w:trHeight w:val="237"/>
          <w:jc w:val="center"/>
        </w:trPr>
        <w:tc>
          <w:tcPr>
            <w:tcW w:w="1498" w:type="pct"/>
          </w:tcPr>
          <w:p w14:paraId="3C8E98BE" w14:textId="3D0EABF5"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2.56</w:t>
            </w:r>
          </w:p>
        </w:tc>
        <w:tc>
          <w:tcPr>
            <w:tcW w:w="751" w:type="pct"/>
            <w:vMerge w:val="restart"/>
            <w:vAlign w:val="center"/>
          </w:tcPr>
          <w:p w14:paraId="458683BF" w14:textId="77777777" w:rsidR="009230CE" w:rsidRPr="00D50909" w:rsidRDefault="009230CE" w:rsidP="009230CE">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1</w:t>
            </w:r>
          </w:p>
        </w:tc>
        <w:tc>
          <w:tcPr>
            <w:tcW w:w="751" w:type="pct"/>
            <w:vMerge w:val="restart"/>
            <w:vAlign w:val="center"/>
          </w:tcPr>
          <w:p w14:paraId="5478FE3E" w14:textId="45A51F64" w:rsidR="009230CE" w:rsidRPr="00D50909" w:rsidRDefault="009230CE" w:rsidP="009230CE">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3</w:t>
            </w:r>
          </w:p>
        </w:tc>
        <w:tc>
          <w:tcPr>
            <w:tcW w:w="2000" w:type="pct"/>
            <w:vMerge w:val="restart"/>
            <w:vAlign w:val="center"/>
          </w:tcPr>
          <w:p w14:paraId="12A52FC4" w14:textId="77777777"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lang w:eastAsia="zh-CN"/>
              </w:rPr>
              <w:t>N1*</w:t>
            </w:r>
            <w:r w:rsidRPr="00D50909">
              <w:rPr>
                <w:rFonts w:ascii="Times New Roman" w:hAnsi="Times New Roman"/>
                <w:b/>
                <w:bCs/>
                <w:i/>
                <w:iCs/>
                <w:sz w:val="20"/>
                <w:szCs w:val="20"/>
              </w:rPr>
              <w:t>2</w:t>
            </w:r>
          </w:p>
          <w:p w14:paraId="40BE71C8" w14:textId="57A773C8" w:rsidR="009230CE" w:rsidRPr="00D50909" w:rsidRDefault="009230CE" w:rsidP="009230CE">
            <w:pPr>
              <w:pStyle w:val="TAC"/>
              <w:rPr>
                <w:rFonts w:ascii="Times New Roman" w:hAnsi="Times New Roman"/>
                <w:b/>
                <w:bCs/>
                <w:i/>
                <w:iCs/>
                <w:sz w:val="20"/>
                <w:szCs w:val="20"/>
              </w:rPr>
            </w:pPr>
          </w:p>
        </w:tc>
      </w:tr>
      <w:tr w:rsidR="009230CE" w:rsidRPr="00D50909" w14:paraId="2C2E4A9F" w14:textId="77777777" w:rsidTr="009230CE">
        <w:trPr>
          <w:cantSplit/>
          <w:trHeight w:val="245"/>
          <w:jc w:val="center"/>
        </w:trPr>
        <w:tc>
          <w:tcPr>
            <w:tcW w:w="1498" w:type="pct"/>
          </w:tcPr>
          <w:p w14:paraId="117AAC12" w14:textId="29E574BC"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5.12</w:t>
            </w:r>
          </w:p>
        </w:tc>
        <w:tc>
          <w:tcPr>
            <w:tcW w:w="751" w:type="pct"/>
            <w:vMerge/>
          </w:tcPr>
          <w:p w14:paraId="2A27FB7E" w14:textId="77777777" w:rsidR="009230CE" w:rsidRPr="00D50909" w:rsidRDefault="009230CE" w:rsidP="009230CE">
            <w:pPr>
              <w:pStyle w:val="TAC"/>
              <w:rPr>
                <w:rFonts w:ascii="Times New Roman" w:hAnsi="Times New Roman"/>
                <w:b/>
                <w:bCs/>
                <w:i/>
                <w:iCs/>
                <w:sz w:val="20"/>
                <w:szCs w:val="20"/>
                <w:lang w:eastAsia="zh-CN"/>
              </w:rPr>
            </w:pPr>
          </w:p>
        </w:tc>
        <w:tc>
          <w:tcPr>
            <w:tcW w:w="751" w:type="pct"/>
            <w:vMerge/>
          </w:tcPr>
          <w:p w14:paraId="5AE7D927" w14:textId="7D7BC5D3" w:rsidR="009230CE" w:rsidRPr="00D50909" w:rsidRDefault="009230CE" w:rsidP="009230CE">
            <w:pPr>
              <w:pStyle w:val="TAC"/>
              <w:rPr>
                <w:rFonts w:ascii="Times New Roman" w:hAnsi="Times New Roman"/>
                <w:b/>
                <w:bCs/>
                <w:i/>
                <w:iCs/>
                <w:sz w:val="20"/>
                <w:szCs w:val="20"/>
                <w:lang w:eastAsia="zh-CN"/>
              </w:rPr>
            </w:pPr>
          </w:p>
        </w:tc>
        <w:tc>
          <w:tcPr>
            <w:tcW w:w="2000" w:type="pct"/>
            <w:vMerge/>
          </w:tcPr>
          <w:p w14:paraId="0B8298D8" w14:textId="7380365D" w:rsidR="009230CE" w:rsidRPr="00D50909" w:rsidRDefault="009230CE" w:rsidP="009230CE">
            <w:pPr>
              <w:pStyle w:val="TAC"/>
              <w:rPr>
                <w:rFonts w:ascii="Times New Roman" w:hAnsi="Times New Roman"/>
                <w:b/>
                <w:bCs/>
                <w:i/>
                <w:iCs/>
                <w:sz w:val="20"/>
                <w:szCs w:val="20"/>
              </w:rPr>
            </w:pPr>
          </w:p>
        </w:tc>
      </w:tr>
      <w:tr w:rsidR="009230CE" w:rsidRPr="00D50909" w14:paraId="029B5C14" w14:textId="77777777" w:rsidTr="009230CE">
        <w:trPr>
          <w:cantSplit/>
          <w:trHeight w:val="37"/>
          <w:jc w:val="center"/>
        </w:trPr>
        <w:tc>
          <w:tcPr>
            <w:tcW w:w="1498" w:type="pct"/>
          </w:tcPr>
          <w:p w14:paraId="06F1796D" w14:textId="16F3A8CB" w:rsidR="009230CE" w:rsidRPr="00D50909" w:rsidRDefault="009230CE" w:rsidP="009230CE">
            <w:pPr>
              <w:pStyle w:val="TAC"/>
              <w:rPr>
                <w:rFonts w:ascii="Times New Roman" w:hAnsi="Times New Roman"/>
                <w:b/>
                <w:bCs/>
                <w:i/>
                <w:iCs/>
                <w:sz w:val="20"/>
                <w:szCs w:val="20"/>
              </w:rPr>
            </w:pPr>
            <w:r w:rsidRPr="00D50909">
              <w:rPr>
                <w:rFonts w:ascii="Times New Roman" w:hAnsi="Times New Roman"/>
                <w:b/>
                <w:bCs/>
                <w:i/>
                <w:iCs/>
                <w:sz w:val="20"/>
                <w:szCs w:val="20"/>
              </w:rPr>
              <w:t>10.24</w:t>
            </w:r>
          </w:p>
        </w:tc>
        <w:tc>
          <w:tcPr>
            <w:tcW w:w="751" w:type="pct"/>
            <w:vMerge/>
            <w:tcBorders>
              <w:bottom w:val="single" w:sz="4" w:space="0" w:color="auto"/>
            </w:tcBorders>
          </w:tcPr>
          <w:p w14:paraId="78CBFEE5" w14:textId="77777777" w:rsidR="009230CE" w:rsidRPr="00D50909" w:rsidRDefault="009230CE" w:rsidP="009230CE">
            <w:pPr>
              <w:pStyle w:val="TAC"/>
              <w:rPr>
                <w:rFonts w:ascii="Times New Roman" w:hAnsi="Times New Roman"/>
                <w:b/>
                <w:bCs/>
                <w:i/>
                <w:iCs/>
                <w:sz w:val="20"/>
                <w:szCs w:val="20"/>
                <w:lang w:eastAsia="zh-CN"/>
              </w:rPr>
            </w:pPr>
          </w:p>
        </w:tc>
        <w:tc>
          <w:tcPr>
            <w:tcW w:w="751" w:type="pct"/>
            <w:vMerge/>
          </w:tcPr>
          <w:p w14:paraId="44FE8F27" w14:textId="144B6617" w:rsidR="009230CE" w:rsidRPr="00D50909" w:rsidRDefault="009230CE" w:rsidP="009230CE">
            <w:pPr>
              <w:pStyle w:val="TAC"/>
              <w:rPr>
                <w:rFonts w:ascii="Times New Roman" w:hAnsi="Times New Roman"/>
                <w:b/>
                <w:bCs/>
                <w:i/>
                <w:iCs/>
                <w:sz w:val="20"/>
                <w:szCs w:val="20"/>
                <w:lang w:eastAsia="zh-CN"/>
              </w:rPr>
            </w:pPr>
          </w:p>
        </w:tc>
        <w:tc>
          <w:tcPr>
            <w:tcW w:w="2000" w:type="pct"/>
            <w:vMerge/>
          </w:tcPr>
          <w:p w14:paraId="74C69DA9" w14:textId="09DB3D31" w:rsidR="009230CE" w:rsidRPr="00D50909" w:rsidRDefault="009230CE" w:rsidP="009230CE">
            <w:pPr>
              <w:pStyle w:val="TAC"/>
              <w:rPr>
                <w:rFonts w:ascii="Times New Roman" w:hAnsi="Times New Roman"/>
                <w:b/>
                <w:bCs/>
                <w:i/>
                <w:iCs/>
                <w:sz w:val="20"/>
                <w:szCs w:val="20"/>
              </w:rPr>
            </w:pPr>
          </w:p>
        </w:tc>
      </w:tr>
    </w:tbl>
    <w:p w14:paraId="71FDCE3D" w14:textId="7B4E14A3" w:rsidR="00D50909" w:rsidRPr="00D50909" w:rsidRDefault="00D50909" w:rsidP="00D50909">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1162"/>
        <w:gridCol w:w="2698"/>
        <w:gridCol w:w="655"/>
        <w:gridCol w:w="905"/>
        <w:gridCol w:w="2405"/>
      </w:tblGrid>
      <w:tr w:rsidR="009230CE" w:rsidRPr="009C5807" w14:paraId="11184E6B" w14:textId="77777777" w:rsidTr="00D50909">
        <w:trPr>
          <w:cantSplit/>
          <w:trHeight w:val="207"/>
          <w:jc w:val="center"/>
        </w:trPr>
        <w:tc>
          <w:tcPr>
            <w:tcW w:w="936" w:type="pct"/>
            <w:tcBorders>
              <w:bottom w:val="nil"/>
            </w:tcBorders>
          </w:tcPr>
          <w:p w14:paraId="24702A7D" w14:textId="0254947A" w:rsidR="009230CE" w:rsidRPr="00D50909" w:rsidRDefault="009230CE" w:rsidP="00181F74">
            <w:pPr>
              <w:pStyle w:val="TAH"/>
              <w:rPr>
                <w:rFonts w:ascii="Times New Roman" w:hAnsi="Times New Roman"/>
                <w:i/>
                <w:iCs/>
                <w:sz w:val="20"/>
                <w:szCs w:val="20"/>
              </w:rPr>
            </w:pPr>
            <w:proofErr w:type="spellStart"/>
            <w:r w:rsidRPr="00D50909">
              <w:rPr>
                <w:rFonts w:ascii="Times New Roman" w:hAnsi="Times New Roman"/>
                <w:i/>
                <w:iCs/>
                <w:sz w:val="20"/>
                <w:szCs w:val="20"/>
              </w:rPr>
              <w:t>eDRX</w:t>
            </w:r>
            <w:proofErr w:type="spellEnd"/>
            <w:r w:rsidRPr="00D50909">
              <w:rPr>
                <w:rFonts w:ascii="Times New Roman" w:hAnsi="Times New Roman"/>
                <w:i/>
                <w:iCs/>
                <w:sz w:val="20"/>
                <w:szCs w:val="20"/>
              </w:rPr>
              <w:t xml:space="preserve"> cycle length [s]</w:t>
            </w:r>
          </w:p>
        </w:tc>
        <w:tc>
          <w:tcPr>
            <w:tcW w:w="603" w:type="pct"/>
            <w:tcBorders>
              <w:bottom w:val="nil"/>
            </w:tcBorders>
          </w:tcPr>
          <w:p w14:paraId="2B54EEC8" w14:textId="16DFD80D"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DRX cycle length [s]</w:t>
            </w:r>
          </w:p>
        </w:tc>
        <w:tc>
          <w:tcPr>
            <w:tcW w:w="1401" w:type="pct"/>
            <w:vMerge w:val="restart"/>
          </w:tcPr>
          <w:p w14:paraId="30669C3D" w14:textId="77777777" w:rsidR="009230CE" w:rsidRPr="00D50909" w:rsidRDefault="009230CE" w:rsidP="009230CE">
            <w:pPr>
              <w:pStyle w:val="TAH"/>
              <w:rPr>
                <w:rFonts w:ascii="Times New Roman" w:hAnsi="Times New Roman"/>
                <w:i/>
                <w:iCs/>
                <w:sz w:val="20"/>
                <w:szCs w:val="20"/>
              </w:rPr>
            </w:pPr>
            <w:r w:rsidRPr="00D50909">
              <w:rPr>
                <w:rFonts w:ascii="Times New Roman" w:hAnsi="Times New Roman"/>
                <w:i/>
                <w:iCs/>
                <w:sz w:val="20"/>
                <w:szCs w:val="20"/>
              </w:rPr>
              <w:t xml:space="preserve">PTW length [s] </w:t>
            </w:r>
          </w:p>
          <w:p w14:paraId="3D363EF7" w14:textId="6B84AA72" w:rsidR="009230CE" w:rsidRPr="00D50909" w:rsidRDefault="009230CE" w:rsidP="009230CE">
            <w:pPr>
              <w:pStyle w:val="TAH"/>
              <w:rPr>
                <w:rFonts w:ascii="Times New Roman" w:hAnsi="Times New Roman"/>
                <w:i/>
                <w:iCs/>
                <w:sz w:val="20"/>
                <w:szCs w:val="20"/>
              </w:rPr>
            </w:pPr>
            <w:r w:rsidRPr="00D50909">
              <w:rPr>
                <w:rFonts w:ascii="Times New Roman" w:hAnsi="Times New Roman"/>
                <w:i/>
                <w:iCs/>
                <w:sz w:val="20"/>
                <w:szCs w:val="20"/>
              </w:rPr>
              <w:t>(</w:t>
            </w:r>
            <w:proofErr w:type="gramStart"/>
            <w:r w:rsidRPr="00D50909">
              <w:rPr>
                <w:rFonts w:ascii="Times New Roman" w:hAnsi="Times New Roman"/>
                <w:i/>
                <w:iCs/>
                <w:sz w:val="20"/>
                <w:szCs w:val="20"/>
              </w:rPr>
              <w:t>number</w:t>
            </w:r>
            <w:proofErr w:type="gramEnd"/>
            <w:r w:rsidRPr="00D50909">
              <w:rPr>
                <w:rFonts w:ascii="Times New Roman" w:hAnsi="Times New Roman"/>
                <w:i/>
                <w:iCs/>
                <w:sz w:val="20"/>
                <w:szCs w:val="20"/>
              </w:rPr>
              <w:t xml:space="preserve"> of 1.28s periods)</w:t>
            </w:r>
          </w:p>
        </w:tc>
        <w:tc>
          <w:tcPr>
            <w:tcW w:w="810" w:type="pct"/>
            <w:gridSpan w:val="2"/>
          </w:tcPr>
          <w:p w14:paraId="74593636" w14:textId="49B4EEB4"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Scaling Factor (N1)</w:t>
            </w:r>
          </w:p>
        </w:tc>
        <w:tc>
          <w:tcPr>
            <w:tcW w:w="1249" w:type="pct"/>
            <w:tcBorders>
              <w:bottom w:val="nil"/>
            </w:tcBorders>
          </w:tcPr>
          <w:p w14:paraId="1D81A15E" w14:textId="5A6DE5D3" w:rsidR="009230CE" w:rsidRPr="00D50909" w:rsidRDefault="009230CE" w:rsidP="00181F74">
            <w:pPr>
              <w:pStyle w:val="TAH"/>
              <w:rPr>
                <w:rFonts w:ascii="Times New Roman" w:hAnsi="Times New Roman"/>
                <w:i/>
                <w:iCs/>
                <w:sz w:val="20"/>
                <w:szCs w:val="20"/>
              </w:rPr>
            </w:pPr>
            <w:proofErr w:type="spellStart"/>
            <w:r w:rsidRPr="00D50909">
              <w:rPr>
                <w:rFonts w:ascii="Times New Roman" w:hAnsi="Times New Roman"/>
                <w:i/>
                <w:iCs/>
                <w:sz w:val="20"/>
                <w:szCs w:val="20"/>
              </w:rPr>
              <w:t>N</w:t>
            </w:r>
            <w:r w:rsidRPr="00D50909">
              <w:rPr>
                <w:rFonts w:ascii="Times New Roman" w:hAnsi="Times New Roman"/>
                <w:i/>
                <w:iCs/>
                <w:sz w:val="20"/>
                <w:szCs w:val="20"/>
                <w:vertAlign w:val="subscript"/>
              </w:rPr>
              <w:t>serv</w:t>
            </w:r>
            <w:proofErr w:type="spellEnd"/>
            <w:r w:rsidRPr="00D50909">
              <w:rPr>
                <w:rFonts w:ascii="Times New Roman" w:hAnsi="Times New Roman"/>
                <w:i/>
                <w:iCs/>
                <w:sz w:val="20"/>
                <w:szCs w:val="20"/>
                <w:vertAlign w:val="subscript"/>
              </w:rPr>
              <w:t xml:space="preserve"> </w:t>
            </w:r>
            <w:r w:rsidRPr="00D50909">
              <w:rPr>
                <w:rFonts w:ascii="Times New Roman" w:hAnsi="Times New Roman"/>
                <w:i/>
                <w:iCs/>
                <w:sz w:val="20"/>
                <w:szCs w:val="20"/>
              </w:rPr>
              <w:t>[number of DRX cycles]</w:t>
            </w:r>
          </w:p>
        </w:tc>
      </w:tr>
      <w:tr w:rsidR="009230CE" w:rsidRPr="009C5807" w14:paraId="7D446F49" w14:textId="77777777" w:rsidTr="00D50909">
        <w:trPr>
          <w:cantSplit/>
          <w:trHeight w:val="207"/>
          <w:jc w:val="center"/>
        </w:trPr>
        <w:tc>
          <w:tcPr>
            <w:tcW w:w="936" w:type="pct"/>
            <w:tcBorders>
              <w:top w:val="nil"/>
            </w:tcBorders>
          </w:tcPr>
          <w:p w14:paraId="6450BFFC" w14:textId="77777777" w:rsidR="009230CE" w:rsidRPr="00D50909" w:rsidRDefault="009230CE" w:rsidP="00181F74">
            <w:pPr>
              <w:pStyle w:val="TAH"/>
              <w:rPr>
                <w:rFonts w:ascii="Times New Roman" w:hAnsi="Times New Roman"/>
                <w:i/>
                <w:iCs/>
                <w:sz w:val="20"/>
                <w:szCs w:val="20"/>
              </w:rPr>
            </w:pPr>
          </w:p>
        </w:tc>
        <w:tc>
          <w:tcPr>
            <w:tcW w:w="603" w:type="pct"/>
            <w:tcBorders>
              <w:top w:val="nil"/>
            </w:tcBorders>
          </w:tcPr>
          <w:p w14:paraId="6C852C58" w14:textId="7E1AC6FC" w:rsidR="009230CE" w:rsidRPr="00D50909" w:rsidRDefault="009230CE" w:rsidP="00181F74">
            <w:pPr>
              <w:pStyle w:val="TAH"/>
              <w:rPr>
                <w:rFonts w:ascii="Times New Roman" w:hAnsi="Times New Roman"/>
                <w:i/>
                <w:iCs/>
                <w:sz w:val="20"/>
                <w:szCs w:val="20"/>
              </w:rPr>
            </w:pPr>
          </w:p>
        </w:tc>
        <w:tc>
          <w:tcPr>
            <w:tcW w:w="1401" w:type="pct"/>
            <w:vMerge/>
          </w:tcPr>
          <w:p w14:paraId="3FDAF02D" w14:textId="77777777" w:rsidR="009230CE" w:rsidRPr="00D50909" w:rsidRDefault="009230CE" w:rsidP="00181F74">
            <w:pPr>
              <w:pStyle w:val="TAH"/>
              <w:rPr>
                <w:rFonts w:ascii="Times New Roman" w:hAnsi="Times New Roman"/>
                <w:i/>
                <w:iCs/>
                <w:sz w:val="20"/>
                <w:szCs w:val="20"/>
              </w:rPr>
            </w:pPr>
          </w:p>
        </w:tc>
        <w:tc>
          <w:tcPr>
            <w:tcW w:w="340" w:type="pct"/>
          </w:tcPr>
          <w:p w14:paraId="4C032521" w14:textId="651A5FD2" w:rsidR="009230CE" w:rsidRPr="00D50909" w:rsidRDefault="009230CE" w:rsidP="00181F74">
            <w:pPr>
              <w:pStyle w:val="TAH"/>
              <w:rPr>
                <w:rFonts w:ascii="Times New Roman" w:hAnsi="Times New Roman"/>
                <w:i/>
                <w:iCs/>
                <w:sz w:val="20"/>
                <w:szCs w:val="20"/>
              </w:rPr>
            </w:pPr>
            <w:r w:rsidRPr="00D50909">
              <w:rPr>
                <w:rFonts w:ascii="Times New Roman" w:hAnsi="Times New Roman"/>
                <w:i/>
                <w:iCs/>
                <w:sz w:val="20"/>
                <w:szCs w:val="20"/>
              </w:rPr>
              <w:t>FR1</w:t>
            </w:r>
          </w:p>
        </w:tc>
        <w:tc>
          <w:tcPr>
            <w:tcW w:w="470" w:type="pct"/>
          </w:tcPr>
          <w:p w14:paraId="2FB431E4" w14:textId="5B8BD2E5" w:rsidR="009230CE" w:rsidRPr="00D50909" w:rsidRDefault="009230CE" w:rsidP="00181F74">
            <w:pPr>
              <w:pStyle w:val="TAH"/>
              <w:rPr>
                <w:rFonts w:ascii="Times New Roman" w:hAnsi="Times New Roman"/>
                <w:i/>
                <w:iCs/>
                <w:sz w:val="20"/>
                <w:szCs w:val="20"/>
                <w:vertAlign w:val="superscript"/>
              </w:rPr>
            </w:pPr>
            <w:r w:rsidRPr="00D50909">
              <w:rPr>
                <w:rFonts w:ascii="Times New Roman" w:hAnsi="Times New Roman"/>
                <w:i/>
                <w:iCs/>
                <w:sz w:val="20"/>
                <w:szCs w:val="20"/>
              </w:rPr>
              <w:t>FR2</w:t>
            </w:r>
          </w:p>
        </w:tc>
        <w:tc>
          <w:tcPr>
            <w:tcW w:w="1249" w:type="pct"/>
            <w:tcBorders>
              <w:top w:val="nil"/>
            </w:tcBorders>
          </w:tcPr>
          <w:p w14:paraId="2EEAB592" w14:textId="77777777" w:rsidR="009230CE" w:rsidRPr="00D50909" w:rsidRDefault="009230CE" w:rsidP="00181F74">
            <w:pPr>
              <w:pStyle w:val="TAH"/>
              <w:rPr>
                <w:rFonts w:ascii="Times New Roman" w:hAnsi="Times New Roman"/>
                <w:i/>
                <w:iCs/>
                <w:sz w:val="20"/>
                <w:szCs w:val="20"/>
              </w:rPr>
            </w:pPr>
          </w:p>
        </w:tc>
      </w:tr>
      <w:tr w:rsidR="009230CE" w:rsidRPr="009C5807" w14:paraId="7826986D" w14:textId="77777777" w:rsidTr="00D50909">
        <w:trPr>
          <w:cantSplit/>
          <w:jc w:val="center"/>
        </w:trPr>
        <w:tc>
          <w:tcPr>
            <w:tcW w:w="936" w:type="pct"/>
            <w:vMerge w:val="restart"/>
          </w:tcPr>
          <w:p w14:paraId="62F053B8" w14:textId="3855C985"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 xml:space="preserve">20.48 ≤ </w:t>
            </w:r>
            <w:proofErr w:type="spellStart"/>
            <w:r w:rsidRPr="00D50909">
              <w:rPr>
                <w:rFonts w:ascii="Times New Roman" w:hAnsi="Times New Roman"/>
                <w:b/>
                <w:i/>
                <w:iCs/>
                <w:sz w:val="20"/>
                <w:szCs w:val="20"/>
              </w:rPr>
              <w:t>eDRX_IDLE</w:t>
            </w:r>
            <w:proofErr w:type="spellEnd"/>
            <w:r w:rsidRPr="00D50909">
              <w:rPr>
                <w:rFonts w:ascii="Times New Roman" w:hAnsi="Times New Roman"/>
                <w:b/>
                <w:i/>
                <w:iCs/>
                <w:sz w:val="20"/>
                <w:szCs w:val="20"/>
              </w:rPr>
              <w:t xml:space="preserve"> cycle length ≤ 10485.76</w:t>
            </w:r>
          </w:p>
        </w:tc>
        <w:tc>
          <w:tcPr>
            <w:tcW w:w="603" w:type="pct"/>
          </w:tcPr>
          <w:p w14:paraId="456E4E23" w14:textId="08E20BEE"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0.32</w:t>
            </w:r>
          </w:p>
        </w:tc>
        <w:tc>
          <w:tcPr>
            <w:tcW w:w="1401" w:type="pct"/>
            <w:vMerge w:val="restart"/>
          </w:tcPr>
          <w:p w14:paraId="048C8048" w14:textId="3D746BE0" w:rsidR="00D50909" w:rsidRPr="00D50909" w:rsidRDefault="00D50909" w:rsidP="00181F74">
            <w:pPr>
              <w:pStyle w:val="TAC"/>
              <w:rPr>
                <w:rFonts w:ascii="Times New Roman" w:hAnsi="Times New Roman"/>
                <w:b/>
                <w:i/>
                <w:iCs/>
                <w:sz w:val="16"/>
                <w:szCs w:val="16"/>
              </w:rPr>
            </w:pPr>
            <m:oMathPara>
              <m:oMath>
                <m:r>
                  <m:rPr>
                    <m:sty m:val="bi"/>
                  </m:rPr>
                  <w:rPr>
                    <w:rFonts w:ascii="Cambria Math" w:hAnsi="Cambria Math"/>
                    <w:sz w:val="16"/>
                    <w:szCs w:val="16"/>
                    <w:lang w:eastAsia="zh-CN"/>
                  </w:rPr>
                  <m:t>≥</m:t>
                </m:r>
                <m:d>
                  <m:dPr>
                    <m:begChr m:val="⌈"/>
                    <m:endChr m:val="⌉"/>
                    <m:ctrlPr>
                      <w:rPr>
                        <w:rFonts w:ascii="Cambria Math" w:hAnsi="Cambria Math"/>
                        <w:b/>
                        <w:i/>
                        <w:iCs/>
                        <w:sz w:val="16"/>
                        <w:szCs w:val="16"/>
                        <w:lang w:eastAsia="zh-CN"/>
                      </w:rPr>
                    </m:ctrlPr>
                  </m:dPr>
                  <m:e>
                    <m:f>
                      <m:fPr>
                        <m:ctrlPr>
                          <w:rPr>
                            <w:rFonts w:ascii="Cambria Math" w:hAnsi="Cambria Math"/>
                            <w:b/>
                            <w:i/>
                            <w:iCs/>
                            <w:sz w:val="16"/>
                            <w:szCs w:val="16"/>
                            <w:lang w:eastAsia="zh-CN"/>
                          </w:rPr>
                        </m:ctrlPr>
                      </m:fPr>
                      <m:num>
                        <m:r>
                          <m:rPr>
                            <m:sty m:val="bi"/>
                          </m:rPr>
                          <w:rPr>
                            <w:rFonts w:ascii="Cambria Math" w:hAnsi="Cambria Math"/>
                            <w:sz w:val="16"/>
                            <w:szCs w:val="16"/>
                          </w:rPr>
                          <m:t>Nserv*DRX_cycle</m:t>
                        </m:r>
                      </m:num>
                      <m:den>
                        <m:r>
                          <m:rPr>
                            <m:sty m:val="bi"/>
                          </m:rPr>
                          <w:rPr>
                            <w:rFonts w:ascii="Cambria Math" w:hAnsi="Cambria Math"/>
                            <w:sz w:val="16"/>
                            <w:szCs w:val="16"/>
                          </w:rPr>
                          <m:t>1.28</m:t>
                        </m:r>
                      </m:den>
                    </m:f>
                  </m:e>
                </m:d>
                <m:r>
                  <m:rPr>
                    <m:sty m:val="bi"/>
                  </m:rPr>
                  <w:rPr>
                    <w:rFonts w:ascii="Cambria Math" w:hAnsi="Cambria Math"/>
                    <w:sz w:val="16"/>
                    <w:szCs w:val="16"/>
                  </w:rPr>
                  <m:t>*1.28</m:t>
                </m:r>
              </m:oMath>
            </m:oMathPara>
          </w:p>
          <w:p w14:paraId="31E99351" w14:textId="669C1474" w:rsidR="00D50909" w:rsidRPr="00D50909" w:rsidRDefault="00D50909" w:rsidP="00D50909">
            <w:pPr>
              <w:pStyle w:val="TAC"/>
              <w:rPr>
                <w:rFonts w:ascii="Times New Roman" w:hAnsi="Times New Roman"/>
                <w:b/>
                <w:i/>
                <w:iCs/>
                <w:sz w:val="20"/>
                <w:szCs w:val="20"/>
                <w:lang w:eastAsia="zh-CN"/>
              </w:rPr>
            </w:pPr>
            <w:r w:rsidRPr="00D50909">
              <w:rPr>
                <w:rFonts w:ascii="Times New Roman" w:hAnsi="Times New Roman"/>
                <w:b/>
                <w:i/>
                <w:iCs/>
                <w:sz w:val="20"/>
                <w:szCs w:val="20"/>
              </w:rPr>
              <w:t xml:space="preserve">( </w:t>
            </w:r>
            <m:oMath>
              <m:d>
                <m:dPr>
                  <m:begChr m:val="⌈"/>
                  <m:endChr m:val="⌉"/>
                  <m:ctrlPr>
                    <w:rPr>
                      <w:rFonts w:ascii="Cambria Math" w:hAnsi="Cambria Math"/>
                      <w:b/>
                      <w:i/>
                      <w:iCs/>
                      <w:sz w:val="24"/>
                      <w:lang w:eastAsia="zh-CN"/>
                    </w:rPr>
                  </m:ctrlPr>
                </m:dPr>
                <m:e>
                  <m:f>
                    <m:fPr>
                      <m:ctrlPr>
                        <w:rPr>
                          <w:rFonts w:ascii="Cambria Math" w:hAnsi="Cambria Math"/>
                          <w:b/>
                          <w:i/>
                          <w:iCs/>
                          <w:sz w:val="24"/>
                          <w:lang w:eastAsia="zh-CN"/>
                        </w:rPr>
                      </m:ctrlPr>
                    </m:fPr>
                    <m:num>
                      <m:r>
                        <m:rPr>
                          <m:sty m:val="bi"/>
                        </m:rPr>
                        <w:rPr>
                          <w:rFonts w:ascii="Cambria Math" w:hAnsi="Cambria Math"/>
                          <w:sz w:val="24"/>
                        </w:rPr>
                        <m:t>Nserv*DRX_cycle</m:t>
                      </m:r>
                    </m:num>
                    <m:den>
                      <m:r>
                        <m:rPr>
                          <m:sty m:val="bi"/>
                        </m:rPr>
                        <w:rPr>
                          <w:rFonts w:ascii="Cambria Math" w:hAnsi="Cambria Math"/>
                          <w:sz w:val="24"/>
                        </w:rPr>
                        <m:t>1.28</m:t>
                      </m:r>
                    </m:den>
                  </m:f>
                </m:e>
              </m:d>
            </m:oMath>
            <w:r w:rsidRPr="00D50909">
              <w:rPr>
                <w:rFonts w:ascii="Times New Roman" w:hAnsi="Times New Roman"/>
                <w:b/>
                <w:i/>
                <w:iCs/>
                <w:sz w:val="20"/>
                <w:szCs w:val="20"/>
                <w:lang w:eastAsia="zh-CN"/>
              </w:rPr>
              <w:t>)</w:t>
            </w:r>
          </w:p>
        </w:tc>
        <w:tc>
          <w:tcPr>
            <w:tcW w:w="340" w:type="pct"/>
            <w:tcBorders>
              <w:bottom w:val="nil"/>
            </w:tcBorders>
            <w:vAlign w:val="center"/>
          </w:tcPr>
          <w:p w14:paraId="33B8700E" w14:textId="4D3CD5F9"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1</w:t>
            </w:r>
          </w:p>
        </w:tc>
        <w:tc>
          <w:tcPr>
            <w:tcW w:w="470" w:type="pct"/>
          </w:tcPr>
          <w:p w14:paraId="45AF8CAC"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8</w:t>
            </w:r>
          </w:p>
        </w:tc>
        <w:tc>
          <w:tcPr>
            <w:tcW w:w="1249" w:type="pct"/>
          </w:tcPr>
          <w:p w14:paraId="7AB4762D" w14:textId="126AE872"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0C82C9C8" w14:textId="77777777" w:rsidTr="00D50909">
        <w:trPr>
          <w:cantSplit/>
          <w:jc w:val="center"/>
        </w:trPr>
        <w:tc>
          <w:tcPr>
            <w:tcW w:w="936" w:type="pct"/>
            <w:vMerge/>
          </w:tcPr>
          <w:p w14:paraId="0465D4C4" w14:textId="77777777" w:rsidR="009230CE" w:rsidRPr="00D50909" w:rsidRDefault="009230CE" w:rsidP="00181F74">
            <w:pPr>
              <w:pStyle w:val="TAC"/>
              <w:rPr>
                <w:rFonts w:ascii="Times New Roman" w:hAnsi="Times New Roman"/>
                <w:b/>
                <w:i/>
                <w:iCs/>
                <w:sz w:val="20"/>
                <w:szCs w:val="20"/>
              </w:rPr>
            </w:pPr>
          </w:p>
        </w:tc>
        <w:tc>
          <w:tcPr>
            <w:tcW w:w="603" w:type="pct"/>
          </w:tcPr>
          <w:p w14:paraId="7BB28601" w14:textId="38C8A4C4"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0.64</w:t>
            </w:r>
          </w:p>
        </w:tc>
        <w:tc>
          <w:tcPr>
            <w:tcW w:w="1401" w:type="pct"/>
            <w:vMerge/>
          </w:tcPr>
          <w:p w14:paraId="732C49D8"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bottom w:val="nil"/>
            </w:tcBorders>
          </w:tcPr>
          <w:p w14:paraId="0ACBD0AC" w14:textId="68C54671" w:rsidR="009230CE" w:rsidRPr="00D50909" w:rsidRDefault="009230CE" w:rsidP="00181F74">
            <w:pPr>
              <w:pStyle w:val="TAC"/>
              <w:rPr>
                <w:rFonts w:ascii="Times New Roman" w:hAnsi="Times New Roman"/>
                <w:b/>
                <w:i/>
                <w:iCs/>
                <w:sz w:val="20"/>
                <w:szCs w:val="20"/>
                <w:lang w:eastAsia="zh-CN"/>
              </w:rPr>
            </w:pPr>
          </w:p>
        </w:tc>
        <w:tc>
          <w:tcPr>
            <w:tcW w:w="470" w:type="pct"/>
          </w:tcPr>
          <w:p w14:paraId="48111726"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5</w:t>
            </w:r>
          </w:p>
        </w:tc>
        <w:tc>
          <w:tcPr>
            <w:tcW w:w="1249" w:type="pct"/>
          </w:tcPr>
          <w:p w14:paraId="52B1DD47" w14:textId="5EA62CF1"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012FCB0E" w14:textId="77777777" w:rsidTr="00D50909">
        <w:trPr>
          <w:cantSplit/>
          <w:jc w:val="center"/>
        </w:trPr>
        <w:tc>
          <w:tcPr>
            <w:tcW w:w="936" w:type="pct"/>
            <w:vMerge/>
          </w:tcPr>
          <w:p w14:paraId="02AD4441" w14:textId="77777777" w:rsidR="009230CE" w:rsidRPr="00D50909" w:rsidRDefault="009230CE" w:rsidP="00181F74">
            <w:pPr>
              <w:pStyle w:val="TAC"/>
              <w:rPr>
                <w:rFonts w:ascii="Times New Roman" w:hAnsi="Times New Roman"/>
                <w:b/>
                <w:i/>
                <w:iCs/>
                <w:sz w:val="20"/>
                <w:szCs w:val="20"/>
              </w:rPr>
            </w:pPr>
          </w:p>
        </w:tc>
        <w:tc>
          <w:tcPr>
            <w:tcW w:w="603" w:type="pct"/>
          </w:tcPr>
          <w:p w14:paraId="1083C118" w14:textId="51A00359"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1.28</w:t>
            </w:r>
          </w:p>
        </w:tc>
        <w:tc>
          <w:tcPr>
            <w:tcW w:w="1401" w:type="pct"/>
            <w:vMerge/>
          </w:tcPr>
          <w:p w14:paraId="4BC4A04D"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bottom w:val="nil"/>
            </w:tcBorders>
          </w:tcPr>
          <w:p w14:paraId="29937B7B" w14:textId="0519D9C9" w:rsidR="009230CE" w:rsidRPr="00D50909" w:rsidRDefault="009230CE" w:rsidP="00181F74">
            <w:pPr>
              <w:pStyle w:val="TAC"/>
              <w:rPr>
                <w:rFonts w:ascii="Times New Roman" w:hAnsi="Times New Roman"/>
                <w:b/>
                <w:i/>
                <w:iCs/>
                <w:sz w:val="20"/>
                <w:szCs w:val="20"/>
                <w:lang w:eastAsia="zh-CN"/>
              </w:rPr>
            </w:pPr>
          </w:p>
        </w:tc>
        <w:tc>
          <w:tcPr>
            <w:tcW w:w="470" w:type="pct"/>
          </w:tcPr>
          <w:p w14:paraId="19F4D548"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4</w:t>
            </w:r>
          </w:p>
        </w:tc>
        <w:tc>
          <w:tcPr>
            <w:tcW w:w="1249" w:type="pct"/>
          </w:tcPr>
          <w:p w14:paraId="60A6FC74" w14:textId="77777777"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9230CE" w:rsidRPr="009C5807" w14:paraId="6CA911B1" w14:textId="77777777" w:rsidTr="00D50909">
        <w:trPr>
          <w:cantSplit/>
          <w:jc w:val="center"/>
        </w:trPr>
        <w:tc>
          <w:tcPr>
            <w:tcW w:w="936" w:type="pct"/>
            <w:vMerge/>
          </w:tcPr>
          <w:p w14:paraId="0686C8B1" w14:textId="77777777" w:rsidR="009230CE" w:rsidRPr="00D50909" w:rsidRDefault="009230CE" w:rsidP="00181F74">
            <w:pPr>
              <w:pStyle w:val="TAC"/>
              <w:rPr>
                <w:rFonts w:ascii="Times New Roman" w:hAnsi="Times New Roman"/>
                <w:b/>
                <w:i/>
                <w:iCs/>
                <w:sz w:val="20"/>
                <w:szCs w:val="20"/>
              </w:rPr>
            </w:pPr>
          </w:p>
        </w:tc>
        <w:tc>
          <w:tcPr>
            <w:tcW w:w="603" w:type="pct"/>
          </w:tcPr>
          <w:p w14:paraId="218D948E" w14:textId="4C2019B3"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rPr>
              <w:t>2.56</w:t>
            </w:r>
          </w:p>
        </w:tc>
        <w:tc>
          <w:tcPr>
            <w:tcW w:w="1401" w:type="pct"/>
            <w:vMerge/>
          </w:tcPr>
          <w:p w14:paraId="1B3E1D16" w14:textId="77777777" w:rsidR="009230CE" w:rsidRPr="00D50909" w:rsidRDefault="009230CE" w:rsidP="00181F74">
            <w:pPr>
              <w:pStyle w:val="TAC"/>
              <w:rPr>
                <w:rFonts w:ascii="Times New Roman" w:hAnsi="Times New Roman"/>
                <w:b/>
                <w:i/>
                <w:iCs/>
                <w:sz w:val="20"/>
                <w:szCs w:val="20"/>
                <w:lang w:eastAsia="zh-CN"/>
              </w:rPr>
            </w:pPr>
          </w:p>
        </w:tc>
        <w:tc>
          <w:tcPr>
            <w:tcW w:w="340" w:type="pct"/>
            <w:tcBorders>
              <w:top w:val="nil"/>
            </w:tcBorders>
          </w:tcPr>
          <w:p w14:paraId="4F88D577" w14:textId="51469139" w:rsidR="009230CE" w:rsidRPr="00D50909" w:rsidRDefault="009230CE" w:rsidP="00181F74">
            <w:pPr>
              <w:pStyle w:val="TAC"/>
              <w:rPr>
                <w:rFonts w:ascii="Times New Roman" w:hAnsi="Times New Roman"/>
                <w:b/>
                <w:i/>
                <w:iCs/>
                <w:sz w:val="20"/>
                <w:szCs w:val="20"/>
                <w:lang w:eastAsia="zh-CN"/>
              </w:rPr>
            </w:pPr>
          </w:p>
        </w:tc>
        <w:tc>
          <w:tcPr>
            <w:tcW w:w="470" w:type="pct"/>
          </w:tcPr>
          <w:p w14:paraId="4F721F51" w14:textId="77777777" w:rsidR="009230CE" w:rsidRPr="00D50909" w:rsidRDefault="009230CE"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3</w:t>
            </w:r>
          </w:p>
        </w:tc>
        <w:tc>
          <w:tcPr>
            <w:tcW w:w="1249" w:type="pct"/>
          </w:tcPr>
          <w:p w14:paraId="682849EE" w14:textId="77777777" w:rsidR="009230CE" w:rsidRPr="00D50909" w:rsidRDefault="009230CE"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bl>
    <w:p w14:paraId="36B660C9" w14:textId="0AF69783" w:rsidR="00255BF6" w:rsidRDefault="00D50909" w:rsidP="004A08B2">
      <w:pPr>
        <w:spacing w:after="120"/>
        <w:jc w:val="both"/>
      </w:pPr>
      <w:r>
        <w:t>R</w:t>
      </w:r>
      <w:r w:rsidRPr="00D50909">
        <w:t>egarding</w:t>
      </w:r>
      <w:r>
        <w:t xml:space="preserve"> issue 1-3-6 and issue 1-3-7, the similar methodology could be used for intra-</w:t>
      </w:r>
      <w:proofErr w:type="spellStart"/>
      <w:r>
        <w:t>freq</w:t>
      </w:r>
      <w:proofErr w:type="spellEnd"/>
      <w:r>
        <w:t xml:space="preserve"> and inter-</w:t>
      </w:r>
      <w:proofErr w:type="spellStart"/>
      <w:r>
        <w:t>freq</w:t>
      </w:r>
      <w:proofErr w:type="spellEnd"/>
      <w:r>
        <w:t xml:space="preserve"> measurements. Like in LTE requirement for intra-</w:t>
      </w:r>
      <w:proofErr w:type="spellStart"/>
      <w:r>
        <w:t>freq</w:t>
      </w:r>
      <w:proofErr w:type="spellEnd"/>
      <w:r>
        <w:t xml:space="preserve"> and inter-</w:t>
      </w:r>
      <w:proofErr w:type="spellStart"/>
      <w:r>
        <w:t>freq</w:t>
      </w:r>
      <w:proofErr w:type="spellEnd"/>
      <w:r>
        <w:t xml:space="preserve"> measurement with </w:t>
      </w:r>
      <w:proofErr w:type="spellStart"/>
      <w:r>
        <w:t>eDRX</w:t>
      </w:r>
      <w:proofErr w:type="spellEnd"/>
      <w:r>
        <w:t xml:space="preserve">, </w:t>
      </w:r>
      <w:r>
        <w:lastRenderedPageBreak/>
        <w:t xml:space="preserve">the measurement and evaluation period shall be contained in one single </w:t>
      </w:r>
      <w:proofErr w:type="gramStart"/>
      <w:r>
        <w:t>PTW</w:t>
      </w:r>
      <w:proofErr w:type="gramEnd"/>
      <w:r>
        <w:t xml:space="preserve"> but cell detection period could be contained in different PTWs.</w:t>
      </w:r>
    </w:p>
    <w:p w14:paraId="52FEDF1F" w14:textId="77777777" w:rsidR="00CE6B63" w:rsidRDefault="00D50909" w:rsidP="00CE6B63">
      <w:pPr>
        <w:spacing w:after="0"/>
        <w:jc w:val="both"/>
        <w:rPr>
          <w:b/>
          <w:bCs/>
          <w:i/>
          <w:iCs/>
        </w:rPr>
      </w:pPr>
      <w:r w:rsidRPr="009230CE">
        <w:rPr>
          <w:b/>
          <w:bCs/>
          <w:i/>
          <w:iCs/>
        </w:rPr>
        <w:t>Proposal 1</w:t>
      </w:r>
      <w:r>
        <w:rPr>
          <w:b/>
          <w:bCs/>
          <w:i/>
          <w:iCs/>
        </w:rPr>
        <w:t>2</w:t>
      </w:r>
      <w:r w:rsidRPr="009230CE">
        <w:rPr>
          <w:b/>
          <w:bCs/>
          <w:i/>
          <w:iCs/>
        </w:rPr>
        <w:t>:</w:t>
      </w:r>
      <w:r w:rsidRPr="00D50909">
        <w:rPr>
          <w:b/>
          <w:bCs/>
          <w:i/>
          <w:iCs/>
        </w:rPr>
        <w:t xml:space="preserve"> </w:t>
      </w:r>
      <w:r w:rsidRPr="00DC095D">
        <w:rPr>
          <w:b/>
          <w:bCs/>
          <w:i/>
          <w:iCs/>
        </w:rPr>
        <w:t xml:space="preserve">For both FR1 and FR2, </w:t>
      </w:r>
      <w:r>
        <w:rPr>
          <w:b/>
          <w:bCs/>
          <w:i/>
          <w:iCs/>
        </w:rPr>
        <w:t>w</w:t>
      </w:r>
      <w:r w:rsidRPr="00DC095D">
        <w:rPr>
          <w:b/>
          <w:bCs/>
          <w:i/>
          <w:iCs/>
        </w:rPr>
        <w:t xml:space="preserve">hen </w:t>
      </w:r>
      <w:proofErr w:type="spellStart"/>
      <w:r w:rsidRPr="00DC095D">
        <w:rPr>
          <w:b/>
          <w:bCs/>
          <w:i/>
          <w:iCs/>
        </w:rPr>
        <w:t>eDRX</w:t>
      </w:r>
      <w:proofErr w:type="spellEnd"/>
      <w:r w:rsidRPr="00DC095D">
        <w:rPr>
          <w:b/>
          <w:bCs/>
          <w:i/>
          <w:iCs/>
        </w:rPr>
        <w:t xml:space="preserve">&gt;10.24s is used at NR </w:t>
      </w:r>
      <w:proofErr w:type="spellStart"/>
      <w:r w:rsidRPr="00DC095D">
        <w:rPr>
          <w:b/>
          <w:bCs/>
          <w:i/>
          <w:iCs/>
        </w:rPr>
        <w:t>RedCap</w:t>
      </w:r>
      <w:proofErr w:type="spellEnd"/>
      <w:r w:rsidRPr="00DC095D">
        <w:rPr>
          <w:b/>
          <w:bCs/>
          <w:i/>
          <w:iCs/>
        </w:rPr>
        <w:t xml:space="preserve"> UE in IDLE mode, </w:t>
      </w:r>
    </w:p>
    <w:p w14:paraId="3FFA4620" w14:textId="234835A3" w:rsidR="00CE6B63" w:rsidRPr="00CE6B63" w:rsidRDefault="00D50909" w:rsidP="00CE6B63">
      <w:pPr>
        <w:pStyle w:val="ListParagraph"/>
        <w:numPr>
          <w:ilvl w:val="0"/>
          <w:numId w:val="44"/>
        </w:numPr>
        <w:spacing w:line="240" w:lineRule="auto"/>
        <w:ind w:firstLineChars="0"/>
        <w:jc w:val="both"/>
        <w:rPr>
          <w:b/>
          <w:bCs/>
          <w:i/>
          <w:iCs/>
          <w:sz w:val="24"/>
          <w:szCs w:val="24"/>
        </w:rPr>
      </w:pPr>
      <w:r w:rsidRPr="00CE6B63">
        <w:rPr>
          <w:b/>
          <w:bCs/>
          <w:i/>
          <w:iCs/>
          <w:sz w:val="24"/>
          <w:szCs w:val="24"/>
        </w:rPr>
        <w:t xml:space="preserve">the number of samples needed for </w:t>
      </w:r>
      <w:proofErr w:type="spellStart"/>
      <w:r w:rsidRPr="00CE6B63">
        <w:rPr>
          <w:b/>
          <w:bCs/>
          <w:i/>
          <w:iCs/>
          <w:sz w:val="24"/>
          <w:szCs w:val="24"/>
        </w:rPr>
        <w:t>T</w:t>
      </w:r>
      <w:r w:rsidRPr="00CE6B63">
        <w:rPr>
          <w:b/>
          <w:bCs/>
          <w:i/>
          <w:iCs/>
          <w:sz w:val="24"/>
          <w:szCs w:val="24"/>
          <w:vertAlign w:val="subscript"/>
        </w:rPr>
        <w:t>measure,NR</w:t>
      </w:r>
      <w:proofErr w:type="spellEnd"/>
      <w:r w:rsidRPr="00CE6B63">
        <w:rPr>
          <w:b/>
          <w:bCs/>
          <w:i/>
          <w:iCs/>
          <w:sz w:val="24"/>
          <w:szCs w:val="24"/>
          <w:vertAlign w:val="subscript"/>
        </w:rPr>
        <w:t xml:space="preserve"> </w:t>
      </w:r>
      <w:r w:rsidR="00CE6B63" w:rsidRPr="00CE6B63">
        <w:rPr>
          <w:b/>
          <w:bCs/>
          <w:i/>
          <w:iCs/>
          <w:sz w:val="24"/>
          <w:szCs w:val="24"/>
        </w:rPr>
        <w:t>/</w:t>
      </w:r>
      <w:proofErr w:type="spellStart"/>
      <w:r w:rsidRPr="00CE6B63">
        <w:rPr>
          <w:b/>
          <w:bCs/>
          <w:i/>
          <w:iCs/>
          <w:sz w:val="24"/>
          <w:szCs w:val="24"/>
        </w:rPr>
        <w:t>T</w:t>
      </w:r>
      <w:r w:rsidR="00CE6B63">
        <w:rPr>
          <w:b/>
          <w:bCs/>
          <w:i/>
          <w:iCs/>
          <w:sz w:val="24"/>
          <w:szCs w:val="24"/>
          <w:vertAlign w:val="subscript"/>
          <w:lang w:val="en-US"/>
        </w:rPr>
        <w:t>e</w:t>
      </w:r>
      <w:proofErr w:type="spellEnd"/>
      <w:r w:rsidRPr="00CE6B63">
        <w:rPr>
          <w:b/>
          <w:bCs/>
          <w:i/>
          <w:iCs/>
          <w:sz w:val="24"/>
          <w:szCs w:val="24"/>
          <w:vertAlign w:val="subscript"/>
        </w:rPr>
        <w:t>valuat</w:t>
      </w:r>
      <w:r w:rsidR="00CE6B63">
        <w:rPr>
          <w:b/>
          <w:bCs/>
          <w:i/>
          <w:iCs/>
          <w:sz w:val="24"/>
          <w:szCs w:val="24"/>
          <w:vertAlign w:val="subscript"/>
          <w:lang w:val="en-US"/>
        </w:rPr>
        <w:t>e</w:t>
      </w:r>
      <w:r w:rsidRPr="00CE6B63">
        <w:rPr>
          <w:b/>
          <w:bCs/>
          <w:i/>
          <w:iCs/>
          <w:sz w:val="24"/>
          <w:szCs w:val="24"/>
          <w:vertAlign w:val="subscript"/>
        </w:rPr>
        <w:t>,NR</w:t>
      </w:r>
      <w:r w:rsidRPr="00CE6B63">
        <w:rPr>
          <w:sz w:val="24"/>
          <w:szCs w:val="24"/>
        </w:rPr>
        <w:t xml:space="preserve"> </w:t>
      </w:r>
      <w:r w:rsidRPr="00CE6B63">
        <w:rPr>
          <w:b/>
          <w:bCs/>
          <w:i/>
          <w:iCs/>
          <w:sz w:val="24"/>
          <w:szCs w:val="24"/>
        </w:rPr>
        <w:t xml:space="preserve">of </w:t>
      </w:r>
      <w:r w:rsidR="00CE6B63" w:rsidRPr="00CE6B63">
        <w:rPr>
          <w:b/>
          <w:bCs/>
          <w:i/>
          <w:iCs/>
          <w:sz w:val="24"/>
          <w:szCs w:val="24"/>
        </w:rPr>
        <w:t>intra-</w:t>
      </w:r>
      <w:proofErr w:type="spellStart"/>
      <w:r w:rsidR="00CE6B63" w:rsidRPr="00CE6B63">
        <w:rPr>
          <w:b/>
          <w:bCs/>
          <w:i/>
          <w:iCs/>
          <w:sz w:val="24"/>
          <w:szCs w:val="24"/>
        </w:rPr>
        <w:t>freq</w:t>
      </w:r>
      <w:proofErr w:type="spellEnd"/>
      <w:r w:rsidR="00CE6B63" w:rsidRPr="00CE6B63">
        <w:rPr>
          <w:b/>
          <w:bCs/>
          <w:i/>
          <w:iCs/>
          <w:sz w:val="24"/>
          <w:szCs w:val="24"/>
        </w:rPr>
        <w:t xml:space="preserve"> or inter-</w:t>
      </w:r>
      <w:proofErr w:type="spellStart"/>
      <w:r w:rsidR="00CE6B63" w:rsidRPr="00CE6B63">
        <w:rPr>
          <w:b/>
          <w:bCs/>
          <w:i/>
          <w:iCs/>
          <w:sz w:val="24"/>
          <w:szCs w:val="24"/>
        </w:rPr>
        <w:t>freq</w:t>
      </w:r>
      <w:proofErr w:type="spellEnd"/>
      <w:r w:rsidRPr="00CE6B63">
        <w:rPr>
          <w:b/>
          <w:bCs/>
          <w:i/>
          <w:iCs/>
          <w:sz w:val="24"/>
          <w:szCs w:val="24"/>
        </w:rPr>
        <w:t xml:space="preserve"> cell measurement (measured in DRX cycles) must be contained in a single PTW length</w:t>
      </w:r>
      <w:r w:rsidR="00CE6B63" w:rsidRPr="00CE6B63">
        <w:rPr>
          <w:b/>
          <w:bCs/>
          <w:i/>
          <w:iCs/>
          <w:sz w:val="24"/>
          <w:szCs w:val="24"/>
        </w:rPr>
        <w:t xml:space="preserve">, </w:t>
      </w:r>
    </w:p>
    <w:p w14:paraId="33F5DFA8" w14:textId="243E78C5" w:rsidR="00D50909" w:rsidRPr="00CE6B63" w:rsidRDefault="00CE6B63" w:rsidP="00CE6B63">
      <w:pPr>
        <w:pStyle w:val="ListParagraph"/>
        <w:numPr>
          <w:ilvl w:val="0"/>
          <w:numId w:val="44"/>
        </w:numPr>
        <w:spacing w:line="240" w:lineRule="auto"/>
        <w:ind w:firstLineChars="0"/>
        <w:jc w:val="both"/>
        <w:rPr>
          <w:b/>
          <w:bCs/>
          <w:i/>
          <w:iCs/>
          <w:sz w:val="24"/>
          <w:szCs w:val="24"/>
        </w:rPr>
      </w:pPr>
      <w:r w:rsidRPr="00CE6B63">
        <w:rPr>
          <w:b/>
          <w:bCs/>
          <w:i/>
          <w:iCs/>
          <w:sz w:val="24"/>
          <w:szCs w:val="24"/>
        </w:rPr>
        <w:t xml:space="preserve">but the number of samples needed for </w:t>
      </w:r>
      <w:proofErr w:type="spellStart"/>
      <w:r w:rsidRPr="00CE6B63">
        <w:rPr>
          <w:b/>
          <w:bCs/>
          <w:i/>
          <w:iCs/>
          <w:sz w:val="24"/>
          <w:szCs w:val="24"/>
        </w:rPr>
        <w:t>T</w:t>
      </w:r>
      <w:r>
        <w:rPr>
          <w:b/>
          <w:bCs/>
          <w:i/>
          <w:iCs/>
          <w:sz w:val="24"/>
          <w:szCs w:val="24"/>
          <w:vertAlign w:val="subscript"/>
          <w:lang w:val="en-US"/>
        </w:rPr>
        <w:t>detect</w:t>
      </w:r>
      <w:proofErr w:type="spellEnd"/>
      <w:r w:rsidRPr="00CE6B63">
        <w:rPr>
          <w:b/>
          <w:bCs/>
          <w:i/>
          <w:iCs/>
          <w:sz w:val="24"/>
          <w:szCs w:val="24"/>
          <w:vertAlign w:val="subscript"/>
        </w:rPr>
        <w:t xml:space="preserve">,NR </w:t>
      </w:r>
      <w:r w:rsidRPr="00CE6B63">
        <w:rPr>
          <w:b/>
          <w:bCs/>
          <w:i/>
          <w:iCs/>
          <w:sz w:val="24"/>
          <w:szCs w:val="24"/>
        </w:rPr>
        <w:t>of intra-</w:t>
      </w:r>
      <w:proofErr w:type="spellStart"/>
      <w:r w:rsidRPr="00CE6B63">
        <w:rPr>
          <w:b/>
          <w:bCs/>
          <w:i/>
          <w:iCs/>
          <w:sz w:val="24"/>
          <w:szCs w:val="24"/>
        </w:rPr>
        <w:t>freq</w:t>
      </w:r>
      <w:proofErr w:type="spellEnd"/>
      <w:r w:rsidRPr="00CE6B63">
        <w:rPr>
          <w:b/>
          <w:bCs/>
          <w:i/>
          <w:iCs/>
          <w:sz w:val="24"/>
          <w:szCs w:val="24"/>
        </w:rPr>
        <w:t xml:space="preserve"> or inter-</w:t>
      </w:r>
      <w:proofErr w:type="spellStart"/>
      <w:r w:rsidRPr="00CE6B63">
        <w:rPr>
          <w:b/>
          <w:bCs/>
          <w:i/>
          <w:iCs/>
          <w:sz w:val="24"/>
          <w:szCs w:val="24"/>
        </w:rPr>
        <w:t>freq</w:t>
      </w:r>
      <w:proofErr w:type="spellEnd"/>
      <w:r w:rsidRPr="00CE6B63">
        <w:rPr>
          <w:b/>
          <w:bCs/>
          <w:i/>
          <w:iCs/>
          <w:sz w:val="24"/>
          <w:szCs w:val="24"/>
        </w:rPr>
        <w:t xml:space="preserve"> cell measurement (measured in DRX cycles) could be splitted into different PTWs.</w:t>
      </w:r>
    </w:p>
    <w:p w14:paraId="40D95E60" w14:textId="3505305B" w:rsidR="00CE6B63" w:rsidRPr="00CE6B63" w:rsidRDefault="00CE6B63" w:rsidP="00CE6B63">
      <w:pPr>
        <w:spacing w:after="120"/>
        <w:jc w:val="both"/>
      </w:pPr>
      <w:r w:rsidRPr="00CE6B63">
        <w:t>Since measurement is somehow contained in evaluation period</w:t>
      </w:r>
      <w:r>
        <w:t xml:space="preserve">, that </w:t>
      </w:r>
      <w:proofErr w:type="gramStart"/>
      <w:r>
        <w:t>means normally</w:t>
      </w:r>
      <w:proofErr w:type="gramEnd"/>
      <w:r>
        <w:t xml:space="preserve"> the </w:t>
      </w:r>
      <w:r w:rsidRPr="00CE6B63">
        <w:t xml:space="preserve">number of samples needed </w:t>
      </w:r>
      <w:r>
        <w:t>for evaluation is greater than</w:t>
      </w:r>
      <w:r w:rsidRPr="00CE6B63">
        <w:t xml:space="preserve"> </w:t>
      </w:r>
      <w:r>
        <w:t xml:space="preserve">the </w:t>
      </w:r>
      <w:r w:rsidRPr="00CE6B63">
        <w:t xml:space="preserve">number of samples needed </w:t>
      </w:r>
      <w:r>
        <w:t>for measurement. So, following is proposed.</w:t>
      </w:r>
    </w:p>
    <w:p w14:paraId="6B9CAD40" w14:textId="77777777" w:rsidR="00CE6B63" w:rsidRDefault="00CE6B63" w:rsidP="00CE6B63">
      <w:pPr>
        <w:spacing w:after="120"/>
        <w:jc w:val="both"/>
        <w:rPr>
          <w:b/>
          <w:bCs/>
          <w:i/>
          <w:iCs/>
        </w:rPr>
      </w:pPr>
      <w:r w:rsidRPr="00CE6B63">
        <w:rPr>
          <w:b/>
          <w:bCs/>
          <w:i/>
          <w:iCs/>
        </w:rPr>
        <w:t xml:space="preserve">Proposal </w:t>
      </w:r>
      <w:r>
        <w:rPr>
          <w:b/>
          <w:bCs/>
          <w:i/>
          <w:iCs/>
        </w:rPr>
        <w:t>13</w:t>
      </w:r>
      <w:r w:rsidRPr="00CE6B63">
        <w:rPr>
          <w:b/>
          <w:bCs/>
          <w:i/>
          <w:iCs/>
        </w:rPr>
        <w:t xml:space="preserve">: For both FR1 and FR2, </w:t>
      </w:r>
    </w:p>
    <w:p w14:paraId="106AEA83" w14:textId="6D2178A4" w:rsidR="00CE6B63" w:rsidRDefault="00CE6B63" w:rsidP="00CE6B63">
      <w:pPr>
        <w:pStyle w:val="ListParagraph"/>
        <w:numPr>
          <w:ilvl w:val="0"/>
          <w:numId w:val="48"/>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78418E57" w14:textId="10A77DAC" w:rsidR="00CE6B63" w:rsidRPr="00CE6B63" w:rsidRDefault="00CE6B63" w:rsidP="00CE6B63">
      <w:pPr>
        <w:pStyle w:val="ListParagraph"/>
        <w:numPr>
          <w:ilvl w:val="0"/>
          <w:numId w:val="48"/>
        </w:numPr>
        <w:spacing w:after="120" w:line="240" w:lineRule="auto"/>
        <w:ind w:firstLineChars="0"/>
        <w:jc w:val="both"/>
        <w:rPr>
          <w:b/>
          <w:bCs/>
          <w:i/>
          <w:iCs/>
          <w:sz w:val="24"/>
          <w:szCs w:val="24"/>
        </w:rPr>
      </w:pPr>
      <w:r w:rsidRPr="00CE6B63">
        <w:rPr>
          <w:b/>
          <w:bCs/>
          <w:i/>
          <w:iCs/>
          <w:sz w:val="24"/>
          <w:szCs w:val="24"/>
        </w:rPr>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381E2A17" w14:textId="6AFA5CB3" w:rsidR="00CE6B63" w:rsidRDefault="00CE6B63" w:rsidP="00CE6B63">
      <w:pPr>
        <w:spacing w:after="120"/>
        <w:jc w:val="both"/>
      </w:pPr>
      <w:r w:rsidRPr="00CE6B63">
        <w:t xml:space="preserve">Similar as serving cell measurement, </w:t>
      </w:r>
      <w:r w:rsidR="00B56139">
        <w:t xml:space="preserve">when DRX≤10.24 is used, the samples of intra-frequency and inter-frequency measurement requirement could be specified like legacy 2.56s DRX case. </w:t>
      </w:r>
      <w:r w:rsidR="000D434C">
        <w:t xml:space="preserve">We also think it makes sense to mostly reuse the requirement from LTE NB </w:t>
      </w:r>
      <w:proofErr w:type="spellStart"/>
      <w:r w:rsidR="000D434C">
        <w:t>eDRX</w:t>
      </w:r>
      <w:proofErr w:type="spellEnd"/>
      <w:r w:rsidR="000D434C">
        <w:t xml:space="preserve">, e.g., sample number for </w:t>
      </w:r>
      <w:r w:rsidR="008A3C90">
        <w:t xml:space="preserve">cell measurement, </w:t>
      </w:r>
      <w:proofErr w:type="gramStart"/>
      <w:r w:rsidR="008A3C90">
        <w:t>evaluation</w:t>
      </w:r>
      <w:proofErr w:type="gramEnd"/>
      <w:r w:rsidR="008A3C90">
        <w:t xml:space="preserve"> and detection. But the </w:t>
      </w:r>
      <w:proofErr w:type="gramStart"/>
      <w:r w:rsidR="008A3C90">
        <w:t>time period</w:t>
      </w:r>
      <w:proofErr w:type="gramEnd"/>
      <w:r w:rsidR="008A3C90">
        <w:t xml:space="preserve"> shall not be shorter than legacy DRX case, e.g., in </w:t>
      </w:r>
      <w:proofErr w:type="spellStart"/>
      <w:r w:rsidR="008A3C90">
        <w:t>eDRX</w:t>
      </w:r>
      <w:proofErr w:type="spellEnd"/>
      <w:r w:rsidR="008A3C90">
        <w:t xml:space="preserve">=2.56, we still use 23 as the sample number for detection. </w:t>
      </w:r>
      <w:r w:rsidR="00B56139">
        <w:t xml:space="preserve">Based on proposal 10 for FR2 case, the requirement for intra-frequency and inter-frequency measurement with </w:t>
      </w:r>
      <w:proofErr w:type="spellStart"/>
      <w:r w:rsidR="00B56139">
        <w:t>eDRX</w:t>
      </w:r>
      <w:proofErr w:type="spellEnd"/>
      <w:r w:rsidR="00B56139">
        <w:t xml:space="preserve"> is defined as below.</w:t>
      </w:r>
    </w:p>
    <w:p w14:paraId="6E66C4D7" w14:textId="47F99B15" w:rsidR="00B56139" w:rsidRPr="000002FE" w:rsidRDefault="00B56139" w:rsidP="00B56139">
      <w:pPr>
        <w:spacing w:after="0"/>
        <w:jc w:val="both"/>
        <w:rPr>
          <w:b/>
          <w:bCs/>
          <w:i/>
          <w:iCs/>
        </w:rPr>
      </w:pPr>
      <w:r w:rsidRPr="000002FE">
        <w:rPr>
          <w:b/>
          <w:bCs/>
          <w:i/>
          <w:iCs/>
        </w:rPr>
        <w:t xml:space="preserve">Proposal 14: the intra-frequency cell measurement requirement with </w:t>
      </w:r>
      <w:proofErr w:type="spellStart"/>
      <w:r w:rsidRPr="000002FE">
        <w:rPr>
          <w:b/>
          <w:bCs/>
          <w:i/>
          <w:iCs/>
        </w:rPr>
        <w:t>eDRX</w:t>
      </w:r>
      <w:proofErr w:type="spellEnd"/>
      <w:r w:rsidRPr="000002FE">
        <w:rPr>
          <w:b/>
          <w:bCs/>
          <w:i/>
          <w:iCs/>
        </w:rPr>
        <w:t xml:space="preserve"> for </w:t>
      </w:r>
      <w:proofErr w:type="spellStart"/>
      <w:r w:rsidRPr="000002FE">
        <w:rPr>
          <w:b/>
          <w:bCs/>
          <w:i/>
          <w:iCs/>
        </w:rPr>
        <w:t>RedCap</w:t>
      </w:r>
      <w:proofErr w:type="spellEnd"/>
      <w:r w:rsidRPr="000002FE">
        <w:rPr>
          <w:b/>
          <w:bCs/>
          <w:i/>
          <w:iCs/>
        </w:rPr>
        <w:t xml:space="preserve"> UE in IDLE mode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56139" w:rsidRPr="000002FE" w14:paraId="44F7457D" w14:textId="77777777" w:rsidTr="00181F74">
        <w:trPr>
          <w:cantSplit/>
          <w:trHeight w:val="308"/>
          <w:jc w:val="center"/>
        </w:trPr>
        <w:tc>
          <w:tcPr>
            <w:tcW w:w="604" w:type="pct"/>
            <w:tcBorders>
              <w:top w:val="single" w:sz="4" w:space="0" w:color="auto"/>
              <w:left w:val="single" w:sz="4" w:space="0" w:color="auto"/>
              <w:bottom w:val="nil"/>
              <w:right w:val="single" w:sz="4" w:space="0" w:color="auto"/>
            </w:tcBorders>
            <w:hideMark/>
          </w:tcPr>
          <w:p w14:paraId="56714735" w14:textId="5F4C459B" w:rsidR="00B56139" w:rsidRPr="000002FE" w:rsidRDefault="008A3C90" w:rsidP="00181F74">
            <w:pPr>
              <w:pStyle w:val="TAH"/>
              <w:rPr>
                <w:rFonts w:ascii="Times New Roman" w:hAnsi="Times New Roman"/>
                <w:bCs/>
                <w:i/>
                <w:iCs/>
              </w:rPr>
            </w:pPr>
            <w:proofErr w:type="spellStart"/>
            <w:r w:rsidRPr="000002FE">
              <w:rPr>
                <w:rFonts w:ascii="Times New Roman" w:hAnsi="Times New Roman"/>
                <w:bCs/>
                <w:i/>
                <w:iCs/>
              </w:rPr>
              <w:t>e</w:t>
            </w:r>
            <w:r w:rsidR="00B56139" w:rsidRPr="000002FE">
              <w:rPr>
                <w:rFonts w:ascii="Times New Roman" w:hAnsi="Times New Roman"/>
                <w:bCs/>
                <w:i/>
                <w:iCs/>
              </w:rPr>
              <w:t>DRX</w:t>
            </w:r>
            <w:proofErr w:type="spellEnd"/>
            <w:r w:rsidR="00B56139" w:rsidRPr="000002FE">
              <w:rPr>
                <w:rFonts w:ascii="Times New Roman" w:hAnsi="Times New Roman"/>
                <w:bCs/>
                <w:i/>
                <w:iCs/>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2C592CC" w14:textId="77777777" w:rsidR="00B56139" w:rsidRPr="000002FE" w:rsidRDefault="00B56139" w:rsidP="00181F74">
            <w:pPr>
              <w:pStyle w:val="TAH"/>
              <w:rPr>
                <w:rFonts w:ascii="Times New Roman" w:hAnsi="Times New Roman"/>
                <w:bCs/>
                <w:i/>
                <w:iCs/>
              </w:rPr>
            </w:pPr>
            <w:r w:rsidRPr="000002FE">
              <w:rPr>
                <w:rFonts w:ascii="Times New Roman" w:hAnsi="Times New Roman"/>
                <w:bCs/>
                <w:i/>
                <w:iCs/>
              </w:rPr>
              <w:t>Scaling Factor (N1)</w:t>
            </w:r>
          </w:p>
        </w:tc>
        <w:tc>
          <w:tcPr>
            <w:tcW w:w="1111" w:type="pct"/>
            <w:tcBorders>
              <w:top w:val="single" w:sz="4" w:space="0" w:color="auto"/>
              <w:left w:val="single" w:sz="4" w:space="0" w:color="auto"/>
              <w:bottom w:val="nil"/>
              <w:right w:val="single" w:sz="4" w:space="0" w:color="auto"/>
            </w:tcBorders>
            <w:hideMark/>
          </w:tcPr>
          <w:p w14:paraId="009D6E16" w14:textId="4516BB2D" w:rsidR="00B56139" w:rsidRPr="000002FE" w:rsidRDefault="00B56139"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detect,NR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3294EA88" w14:textId="141779ED" w:rsidR="00B56139" w:rsidRPr="000002FE" w:rsidRDefault="00B56139"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measure,NR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15F62127" w14:textId="77777777" w:rsidR="00B56139" w:rsidRPr="000002FE" w:rsidRDefault="00B56139" w:rsidP="00181F74">
            <w:pPr>
              <w:pStyle w:val="TAH"/>
              <w:rPr>
                <w:rFonts w:ascii="Times New Roman" w:hAnsi="Times New Roman"/>
                <w:bCs/>
                <w:i/>
                <w:iCs/>
                <w:vertAlign w:val="subscript"/>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evaluate,NR</w:t>
            </w:r>
            <w:proofErr w:type="gramEnd"/>
            <w:r w:rsidRPr="000002FE">
              <w:rPr>
                <w:rFonts w:ascii="Times New Roman" w:hAnsi="Times New Roman"/>
                <w:bCs/>
                <w:i/>
                <w:iCs/>
                <w:vertAlign w:val="subscript"/>
              </w:rPr>
              <w:t>_Intra</w:t>
            </w:r>
            <w:proofErr w:type="spellEnd"/>
          </w:p>
          <w:p w14:paraId="1E62878F" w14:textId="63AD4500" w:rsidR="00B56139" w:rsidRPr="000002FE" w:rsidRDefault="00B56139" w:rsidP="00181F74">
            <w:pPr>
              <w:pStyle w:val="TAH"/>
              <w:rPr>
                <w:rFonts w:ascii="Times New Roman" w:hAnsi="Times New Roman"/>
                <w:bCs/>
                <w:i/>
                <w:iCs/>
              </w:rPr>
            </w:pPr>
            <w:r w:rsidRPr="000002FE">
              <w:rPr>
                <w:rFonts w:ascii="Times New Roman" w:hAnsi="Times New Roman"/>
                <w:bCs/>
                <w:i/>
                <w:iCs/>
              </w:rPr>
              <w:t xml:space="preserve">[s] (number of </w:t>
            </w:r>
            <w:proofErr w:type="spellStart"/>
            <w:r w:rsidR="00A76AEF">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r>
      <w:tr w:rsidR="00B56139" w:rsidRPr="000002FE" w14:paraId="6C9B0993" w14:textId="77777777" w:rsidTr="00B5613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D31A802" w14:textId="77777777" w:rsidR="00B56139" w:rsidRPr="000002FE" w:rsidRDefault="00B56139" w:rsidP="00181F74">
            <w:pPr>
              <w:pStyle w:val="TAH"/>
              <w:rPr>
                <w:rFonts w:ascii="Times New Roman" w:hAnsi="Times New Roman"/>
                <w:bCs/>
                <w:i/>
                <w:iCs/>
              </w:rPr>
            </w:pPr>
          </w:p>
        </w:tc>
        <w:tc>
          <w:tcPr>
            <w:tcW w:w="530" w:type="pct"/>
            <w:tcBorders>
              <w:top w:val="single" w:sz="4" w:space="0" w:color="auto"/>
              <w:left w:val="single" w:sz="4" w:space="0" w:color="auto"/>
              <w:bottom w:val="single" w:sz="4" w:space="0" w:color="auto"/>
              <w:right w:val="single" w:sz="4" w:space="0" w:color="auto"/>
            </w:tcBorders>
            <w:hideMark/>
          </w:tcPr>
          <w:p w14:paraId="550743EB" w14:textId="77777777" w:rsidR="00B56139" w:rsidRPr="000002FE" w:rsidRDefault="00B56139" w:rsidP="00181F74">
            <w:pPr>
              <w:pStyle w:val="TAH"/>
              <w:rPr>
                <w:rFonts w:ascii="Times New Roman" w:hAnsi="Times New Roman"/>
                <w:bCs/>
                <w:i/>
                <w:iCs/>
              </w:rPr>
            </w:pPr>
            <w:r w:rsidRPr="000002FE">
              <w:rPr>
                <w:rFonts w:ascii="Times New Roman" w:hAnsi="Times New Roman"/>
                <w:bCs/>
                <w:i/>
                <w:iCs/>
              </w:rPr>
              <w:t>FR1</w:t>
            </w:r>
          </w:p>
        </w:tc>
        <w:tc>
          <w:tcPr>
            <w:tcW w:w="531" w:type="pct"/>
            <w:tcBorders>
              <w:top w:val="single" w:sz="4" w:space="0" w:color="auto"/>
              <w:left w:val="single" w:sz="4" w:space="0" w:color="auto"/>
              <w:bottom w:val="single" w:sz="4" w:space="0" w:color="auto"/>
              <w:right w:val="single" w:sz="4" w:space="0" w:color="auto"/>
            </w:tcBorders>
            <w:hideMark/>
          </w:tcPr>
          <w:p w14:paraId="12C57D7E" w14:textId="77777777" w:rsidR="00B56139" w:rsidRPr="000002FE" w:rsidRDefault="00B56139" w:rsidP="00181F74">
            <w:pPr>
              <w:pStyle w:val="TAH"/>
              <w:rPr>
                <w:rFonts w:ascii="Times New Roman" w:hAnsi="Times New Roman"/>
                <w:bCs/>
                <w:i/>
                <w:iCs/>
                <w:vertAlign w:val="superscript"/>
              </w:rPr>
            </w:pPr>
            <w:r w:rsidRPr="000002FE">
              <w:rPr>
                <w:rFonts w:ascii="Times New Roman" w:hAnsi="Times New Roman"/>
                <w:bCs/>
                <w:i/>
                <w:iCs/>
              </w:rPr>
              <w:t>FR2</w:t>
            </w:r>
            <w:r w:rsidRPr="000002FE">
              <w:rPr>
                <w:rFonts w:ascii="Times New Roman" w:hAnsi="Times New Roman"/>
                <w:bCs/>
                <w:i/>
                <w:iCs/>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D6C0C90" w14:textId="77777777" w:rsidR="00B56139" w:rsidRPr="000002FE" w:rsidRDefault="00B56139"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752AB638" w14:textId="77777777" w:rsidR="00B56139" w:rsidRPr="000002FE" w:rsidRDefault="00B56139"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029D6E3F" w14:textId="77777777" w:rsidR="00B56139" w:rsidRPr="000002FE" w:rsidRDefault="00B56139" w:rsidP="00181F74">
            <w:pPr>
              <w:pStyle w:val="TAH"/>
              <w:rPr>
                <w:rFonts w:ascii="Times New Roman" w:hAnsi="Times New Roman"/>
                <w:bCs/>
                <w:i/>
                <w:iCs/>
              </w:rPr>
            </w:pPr>
          </w:p>
        </w:tc>
      </w:tr>
      <w:tr w:rsidR="00B56139" w:rsidRPr="000002FE" w14:paraId="209D3A85" w14:textId="77777777" w:rsidTr="00B5613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CB506E" w14:textId="762D3813" w:rsidR="00B56139" w:rsidRPr="000002FE" w:rsidRDefault="00B56139" w:rsidP="00B56139">
            <w:pPr>
              <w:pStyle w:val="TAC"/>
              <w:rPr>
                <w:rFonts w:ascii="Times New Roman" w:hAnsi="Times New Roman"/>
                <w:b/>
                <w:bCs/>
                <w:i/>
                <w:iCs/>
              </w:rPr>
            </w:pPr>
            <w:r w:rsidRPr="000002FE">
              <w:rPr>
                <w:rFonts w:ascii="Times New Roman" w:hAnsi="Times New Roman"/>
                <w:b/>
                <w:bCs/>
                <w:i/>
                <w:iCs/>
              </w:rPr>
              <w:t>2.56</w:t>
            </w:r>
          </w:p>
        </w:tc>
        <w:tc>
          <w:tcPr>
            <w:tcW w:w="530" w:type="pct"/>
            <w:vMerge w:val="restart"/>
            <w:tcBorders>
              <w:top w:val="single" w:sz="4" w:space="0" w:color="auto"/>
              <w:left w:val="single" w:sz="4" w:space="0" w:color="auto"/>
              <w:right w:val="single" w:sz="4" w:space="0" w:color="auto"/>
            </w:tcBorders>
            <w:vAlign w:val="center"/>
            <w:hideMark/>
          </w:tcPr>
          <w:p w14:paraId="1CD95877" w14:textId="77777777" w:rsidR="00B56139" w:rsidRPr="000002FE" w:rsidRDefault="00B56139" w:rsidP="00B56139">
            <w:pPr>
              <w:pStyle w:val="TAC"/>
              <w:rPr>
                <w:rFonts w:ascii="Times New Roman" w:hAnsi="Times New Roman"/>
                <w:b/>
                <w:bCs/>
                <w:i/>
                <w:iCs/>
              </w:rPr>
            </w:pPr>
            <w:r w:rsidRPr="000002FE">
              <w:rPr>
                <w:rFonts w:ascii="Times New Roman" w:hAnsi="Times New Roman"/>
                <w:b/>
                <w:bCs/>
                <w:i/>
                <w:iCs/>
              </w:rPr>
              <w:t>1</w:t>
            </w:r>
          </w:p>
        </w:tc>
        <w:tc>
          <w:tcPr>
            <w:tcW w:w="531" w:type="pct"/>
            <w:vMerge w:val="restart"/>
            <w:tcBorders>
              <w:top w:val="single" w:sz="4" w:space="0" w:color="auto"/>
              <w:left w:val="single" w:sz="4" w:space="0" w:color="auto"/>
              <w:right w:val="single" w:sz="4" w:space="0" w:color="auto"/>
            </w:tcBorders>
            <w:vAlign w:val="center"/>
            <w:hideMark/>
          </w:tcPr>
          <w:p w14:paraId="46C836E2" w14:textId="77777777" w:rsidR="00B56139" w:rsidRPr="000002FE" w:rsidRDefault="00B56139" w:rsidP="00B56139">
            <w:pPr>
              <w:pStyle w:val="TAC"/>
              <w:rPr>
                <w:rFonts w:ascii="Times New Roman" w:hAnsi="Times New Roman"/>
                <w:b/>
                <w:bCs/>
                <w:i/>
                <w:iCs/>
              </w:rPr>
            </w:pPr>
            <w:r w:rsidRPr="000002FE">
              <w:rPr>
                <w:rFonts w:ascii="Times New Roman" w:hAnsi="Times New Roman"/>
                <w:b/>
                <w:bCs/>
                <w:i/>
                <w:iCs/>
              </w:rPr>
              <w:t>3</w:t>
            </w:r>
          </w:p>
          <w:p w14:paraId="5923922A" w14:textId="0EE95A88"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4AB334B" w14:textId="6B43B1D8" w:rsidR="00B56139" w:rsidRPr="000002FE" w:rsidRDefault="00B56139" w:rsidP="00B56139">
            <w:pPr>
              <w:pStyle w:val="TAC"/>
              <w:rPr>
                <w:rFonts w:ascii="Times New Roman" w:hAnsi="Times New Roman"/>
                <w:b/>
                <w:bCs/>
                <w:i/>
                <w:iCs/>
              </w:rPr>
            </w:pPr>
            <w:r w:rsidRPr="000002FE">
              <w:rPr>
                <w:rFonts w:ascii="Times New Roman" w:hAnsi="Times New Roman"/>
                <w:b/>
                <w:bCs/>
                <w:i/>
                <w:iCs/>
                <w:lang w:eastAsia="zh-CN"/>
              </w:rPr>
              <w:t>58.88</w:t>
            </w:r>
            <w:r w:rsidRPr="000002FE">
              <w:rPr>
                <w:rFonts w:ascii="Times New Roman" w:hAnsi="Times New Roman"/>
                <w:b/>
                <w:bCs/>
                <w:i/>
                <w:iCs/>
              </w:rPr>
              <w:t xml:space="preserve"> x N1 (2</w:t>
            </w:r>
            <w:r w:rsidR="000D434C" w:rsidRPr="000002FE">
              <w:rPr>
                <w:rFonts w:ascii="Times New Roman" w:hAnsi="Times New Roman"/>
                <w:b/>
                <w:bCs/>
                <w:i/>
                <w:iCs/>
              </w:rPr>
              <w:t>3</w:t>
            </w:r>
            <w:r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76DB9C82" w14:textId="20AAC909" w:rsidR="00B56139" w:rsidRPr="000002FE" w:rsidRDefault="00B56139" w:rsidP="00B56139">
            <w:pPr>
              <w:pStyle w:val="TAC"/>
              <w:rPr>
                <w:rFonts w:ascii="Times New Roman" w:hAnsi="Times New Roman"/>
                <w:b/>
                <w:bCs/>
                <w:i/>
                <w:iCs/>
              </w:rPr>
            </w:pPr>
            <w:r w:rsidRPr="000002FE">
              <w:rPr>
                <w:rFonts w:ascii="Times New Roman" w:hAnsi="Times New Roman"/>
                <w:b/>
                <w:bCs/>
                <w:i/>
                <w:iC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2102661" w14:textId="3CD2ACA8" w:rsidR="00B56139" w:rsidRPr="000002FE" w:rsidRDefault="00B56139" w:rsidP="00B56139">
            <w:pPr>
              <w:pStyle w:val="TAC"/>
              <w:rPr>
                <w:rFonts w:ascii="Times New Roman" w:hAnsi="Times New Roman"/>
                <w:b/>
                <w:bCs/>
                <w:i/>
                <w:iCs/>
              </w:rPr>
            </w:pPr>
            <w:r w:rsidRPr="000002FE">
              <w:rPr>
                <w:rFonts w:ascii="Times New Roman" w:hAnsi="Times New Roman"/>
                <w:b/>
                <w:bCs/>
                <w:i/>
                <w:iCs/>
              </w:rPr>
              <w:t>7.68 x N1 (3 x N1)</w:t>
            </w:r>
          </w:p>
        </w:tc>
      </w:tr>
      <w:tr w:rsidR="00B56139" w:rsidRPr="000002FE" w14:paraId="38B17C5C" w14:textId="77777777" w:rsidTr="00F160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DACDA4" w14:textId="3AEE55E0" w:rsidR="00B56139" w:rsidRPr="000002FE" w:rsidRDefault="00B56139" w:rsidP="00B56139">
            <w:pPr>
              <w:pStyle w:val="TAC"/>
              <w:rPr>
                <w:rFonts w:ascii="Times New Roman" w:hAnsi="Times New Roman"/>
                <w:b/>
                <w:bCs/>
                <w:i/>
                <w:iCs/>
              </w:rPr>
            </w:pPr>
            <w:r w:rsidRPr="000002FE">
              <w:rPr>
                <w:rFonts w:ascii="Times New Roman" w:hAnsi="Times New Roman"/>
                <w:b/>
                <w:bCs/>
                <w:i/>
                <w:iCs/>
              </w:rPr>
              <w:t>5.12</w:t>
            </w:r>
          </w:p>
        </w:tc>
        <w:tc>
          <w:tcPr>
            <w:tcW w:w="0" w:type="auto"/>
            <w:vMerge/>
            <w:tcBorders>
              <w:left w:val="single" w:sz="4" w:space="0" w:color="auto"/>
              <w:right w:val="single" w:sz="4" w:space="0" w:color="auto"/>
            </w:tcBorders>
            <w:vAlign w:val="center"/>
            <w:hideMark/>
          </w:tcPr>
          <w:p w14:paraId="470FF7CD" w14:textId="77777777" w:rsidR="00B56139" w:rsidRPr="000002FE" w:rsidRDefault="00B56139" w:rsidP="00B56139">
            <w:pPr>
              <w:pStyle w:val="TAC"/>
              <w:rPr>
                <w:rFonts w:ascii="Times New Roman" w:hAnsi="Times New Roman"/>
                <w:b/>
                <w:bCs/>
                <w:i/>
                <w:iCs/>
              </w:rPr>
            </w:pPr>
          </w:p>
        </w:tc>
        <w:tc>
          <w:tcPr>
            <w:tcW w:w="531" w:type="pct"/>
            <w:vMerge/>
            <w:tcBorders>
              <w:left w:val="single" w:sz="4" w:space="0" w:color="auto"/>
              <w:right w:val="single" w:sz="4" w:space="0" w:color="auto"/>
            </w:tcBorders>
            <w:hideMark/>
          </w:tcPr>
          <w:p w14:paraId="4AA24A8A" w14:textId="070AE892"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F126C85" w14:textId="48B84E83" w:rsidR="00B56139" w:rsidRPr="000002FE" w:rsidRDefault="008A3C90" w:rsidP="00B56139">
            <w:pPr>
              <w:pStyle w:val="TAC"/>
              <w:rPr>
                <w:rFonts w:ascii="Times New Roman" w:hAnsi="Times New Roman"/>
                <w:b/>
                <w:bCs/>
                <w:i/>
                <w:iCs/>
              </w:rPr>
            </w:pPr>
            <w:r w:rsidRPr="000002FE">
              <w:rPr>
                <w:rFonts w:ascii="Times New Roman" w:hAnsi="Times New Roman"/>
                <w:b/>
                <w:bCs/>
                <w:i/>
                <w:iCs/>
                <w:lang w:eastAsia="zh-CN"/>
              </w:rPr>
              <w:t>102.4</w:t>
            </w:r>
            <w:r w:rsidR="00B56139" w:rsidRPr="000002FE">
              <w:rPr>
                <w:rFonts w:ascii="Times New Roman" w:hAnsi="Times New Roman"/>
                <w:b/>
                <w:bCs/>
                <w:i/>
                <w:iCs/>
              </w:rPr>
              <w:t xml:space="preserve"> x N1 (2</w:t>
            </w:r>
            <w:r w:rsidR="000D434C" w:rsidRPr="000002FE">
              <w:rPr>
                <w:rFonts w:ascii="Times New Roman" w:hAnsi="Times New Roman"/>
                <w:b/>
                <w:bCs/>
                <w:i/>
                <w:iCs/>
              </w:rPr>
              <w:t>0</w:t>
            </w:r>
            <w:r w:rsidR="00B56139"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10DA02BC" w14:textId="2199A7CF" w:rsidR="00B56139" w:rsidRPr="000002FE" w:rsidRDefault="00B56139" w:rsidP="00B56139">
            <w:pPr>
              <w:pStyle w:val="TAC"/>
              <w:rPr>
                <w:rFonts w:ascii="Times New Roman" w:hAnsi="Times New Roman"/>
                <w:b/>
                <w:bCs/>
                <w:i/>
                <w:iCs/>
              </w:rPr>
            </w:pPr>
            <w:r w:rsidRPr="000002FE">
              <w:rPr>
                <w:rFonts w:ascii="Times New Roman" w:hAnsi="Times New Roman"/>
                <w:b/>
                <w:bCs/>
                <w:i/>
                <w:iCs/>
              </w:rPr>
              <w:t>5.12 x N1 (1 x N1)</w:t>
            </w:r>
          </w:p>
        </w:tc>
        <w:tc>
          <w:tcPr>
            <w:tcW w:w="1112" w:type="pct"/>
            <w:tcBorders>
              <w:top w:val="single" w:sz="4" w:space="0" w:color="auto"/>
              <w:left w:val="single" w:sz="4" w:space="0" w:color="auto"/>
              <w:bottom w:val="single" w:sz="4" w:space="0" w:color="auto"/>
              <w:right w:val="single" w:sz="4" w:space="0" w:color="auto"/>
            </w:tcBorders>
            <w:hideMark/>
          </w:tcPr>
          <w:p w14:paraId="16A7A6AA" w14:textId="2E16C9BE" w:rsidR="00B56139" w:rsidRPr="000002FE" w:rsidRDefault="000D434C" w:rsidP="00B56139">
            <w:pPr>
              <w:pStyle w:val="TAC"/>
              <w:rPr>
                <w:rFonts w:ascii="Times New Roman" w:hAnsi="Times New Roman"/>
                <w:b/>
                <w:bCs/>
                <w:i/>
                <w:iCs/>
              </w:rPr>
            </w:pPr>
            <w:r w:rsidRPr="000002FE">
              <w:rPr>
                <w:rFonts w:ascii="Times New Roman" w:hAnsi="Times New Roman"/>
                <w:b/>
                <w:bCs/>
                <w:i/>
                <w:iCs/>
              </w:rPr>
              <w:t>10.24</w:t>
            </w:r>
            <w:r w:rsidR="00B56139" w:rsidRPr="000002FE">
              <w:rPr>
                <w:rFonts w:ascii="Times New Roman" w:hAnsi="Times New Roman"/>
                <w:b/>
                <w:bCs/>
                <w:i/>
                <w:iCs/>
              </w:rPr>
              <w:t xml:space="preserve"> x N1 (</w:t>
            </w:r>
            <w:r w:rsidRPr="000002FE">
              <w:rPr>
                <w:rFonts w:ascii="Times New Roman" w:hAnsi="Times New Roman"/>
                <w:b/>
                <w:bCs/>
                <w:i/>
                <w:iCs/>
              </w:rPr>
              <w:t>2</w:t>
            </w:r>
            <w:r w:rsidR="00B56139" w:rsidRPr="000002FE">
              <w:rPr>
                <w:rFonts w:ascii="Times New Roman" w:hAnsi="Times New Roman"/>
                <w:b/>
                <w:bCs/>
                <w:i/>
                <w:iCs/>
              </w:rPr>
              <w:t xml:space="preserve"> x N1)</w:t>
            </w:r>
          </w:p>
        </w:tc>
      </w:tr>
      <w:tr w:rsidR="00B56139" w:rsidRPr="000002FE" w14:paraId="68BE3F73" w14:textId="77777777" w:rsidTr="00F160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FC9C88" w14:textId="51BDC672" w:rsidR="00B56139" w:rsidRPr="000002FE" w:rsidRDefault="00B56139" w:rsidP="00B56139">
            <w:pPr>
              <w:pStyle w:val="TAC"/>
              <w:rPr>
                <w:rFonts w:ascii="Times New Roman" w:hAnsi="Times New Roman"/>
                <w:b/>
                <w:bCs/>
                <w:i/>
                <w:iCs/>
              </w:rPr>
            </w:pPr>
            <w:r w:rsidRPr="000002FE">
              <w:rPr>
                <w:rFonts w:ascii="Times New Roman" w:hAnsi="Times New Roman"/>
                <w:b/>
                <w:bCs/>
                <w:i/>
                <w:iCs/>
              </w:rPr>
              <w:t>10.24</w:t>
            </w:r>
          </w:p>
        </w:tc>
        <w:tc>
          <w:tcPr>
            <w:tcW w:w="0" w:type="auto"/>
            <w:vMerge/>
            <w:tcBorders>
              <w:left w:val="single" w:sz="4" w:space="0" w:color="auto"/>
              <w:bottom w:val="single" w:sz="4" w:space="0" w:color="auto"/>
              <w:right w:val="single" w:sz="4" w:space="0" w:color="auto"/>
            </w:tcBorders>
            <w:vAlign w:val="center"/>
            <w:hideMark/>
          </w:tcPr>
          <w:p w14:paraId="750DCF57" w14:textId="77777777" w:rsidR="00B56139" w:rsidRPr="000002FE" w:rsidRDefault="00B56139" w:rsidP="00B56139">
            <w:pPr>
              <w:pStyle w:val="TAC"/>
              <w:rPr>
                <w:rFonts w:ascii="Times New Roman" w:hAnsi="Times New Roman"/>
                <w:b/>
                <w:bCs/>
                <w:i/>
                <w:iCs/>
              </w:rPr>
            </w:pPr>
          </w:p>
        </w:tc>
        <w:tc>
          <w:tcPr>
            <w:tcW w:w="531" w:type="pct"/>
            <w:vMerge/>
            <w:tcBorders>
              <w:left w:val="single" w:sz="4" w:space="0" w:color="auto"/>
              <w:bottom w:val="single" w:sz="4" w:space="0" w:color="auto"/>
              <w:right w:val="single" w:sz="4" w:space="0" w:color="auto"/>
            </w:tcBorders>
            <w:hideMark/>
          </w:tcPr>
          <w:p w14:paraId="2DD836D1" w14:textId="02FC7354" w:rsidR="00B56139" w:rsidRPr="000002FE" w:rsidRDefault="00B56139" w:rsidP="00B56139">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5ABBAD4A" w14:textId="06069CFF" w:rsidR="00B56139" w:rsidRPr="000002FE" w:rsidRDefault="008A3C90" w:rsidP="00B56139">
            <w:pPr>
              <w:pStyle w:val="TAC"/>
              <w:rPr>
                <w:rFonts w:ascii="Times New Roman" w:hAnsi="Times New Roman"/>
                <w:b/>
                <w:bCs/>
                <w:i/>
                <w:iCs/>
              </w:rPr>
            </w:pPr>
            <w:r w:rsidRPr="000002FE">
              <w:rPr>
                <w:rFonts w:ascii="Times New Roman" w:hAnsi="Times New Roman"/>
                <w:b/>
                <w:bCs/>
                <w:i/>
                <w:iCs/>
                <w:lang w:eastAsia="zh-CN"/>
              </w:rPr>
              <w:t>102.4</w:t>
            </w:r>
            <w:r w:rsidR="00B56139" w:rsidRPr="000002FE">
              <w:rPr>
                <w:rFonts w:ascii="Times New Roman" w:hAnsi="Times New Roman"/>
                <w:b/>
                <w:bCs/>
                <w:i/>
                <w:iCs/>
              </w:rPr>
              <w:t xml:space="preserve"> x N1 (</w:t>
            </w:r>
            <w:r w:rsidR="000D434C" w:rsidRPr="000002FE">
              <w:rPr>
                <w:rFonts w:ascii="Times New Roman" w:hAnsi="Times New Roman"/>
                <w:b/>
                <w:bCs/>
                <w:i/>
                <w:iCs/>
              </w:rPr>
              <w:t>10</w:t>
            </w:r>
            <w:r w:rsidR="00B56139" w:rsidRPr="000002FE">
              <w:rPr>
                <w:rFonts w:ascii="Times New Roman" w:hAnsi="Times New Roman"/>
                <w:b/>
                <w:bCs/>
                <w:i/>
                <w:iCs/>
              </w:rPr>
              <w:t xml:space="preserve"> x N1)</w:t>
            </w:r>
          </w:p>
        </w:tc>
        <w:tc>
          <w:tcPr>
            <w:tcW w:w="1112" w:type="pct"/>
            <w:tcBorders>
              <w:top w:val="single" w:sz="4" w:space="0" w:color="auto"/>
              <w:left w:val="single" w:sz="4" w:space="0" w:color="auto"/>
              <w:bottom w:val="single" w:sz="4" w:space="0" w:color="auto"/>
              <w:right w:val="single" w:sz="4" w:space="0" w:color="auto"/>
            </w:tcBorders>
            <w:hideMark/>
          </w:tcPr>
          <w:p w14:paraId="6CF3E704" w14:textId="015E2BC7" w:rsidR="00B56139" w:rsidRPr="000002FE" w:rsidRDefault="000D434C" w:rsidP="00B56139">
            <w:pPr>
              <w:pStyle w:val="TAC"/>
              <w:rPr>
                <w:rFonts w:ascii="Times New Roman" w:hAnsi="Times New Roman"/>
                <w:b/>
                <w:bCs/>
                <w:i/>
                <w:iCs/>
              </w:rPr>
            </w:pPr>
            <w:r w:rsidRPr="000002FE">
              <w:rPr>
                <w:rFonts w:ascii="Times New Roman" w:hAnsi="Times New Roman"/>
                <w:b/>
                <w:bCs/>
                <w:i/>
                <w:iCs/>
              </w:rPr>
              <w:t>10.24</w:t>
            </w:r>
            <w:r w:rsidR="00B56139" w:rsidRPr="000002FE">
              <w:rPr>
                <w:rFonts w:ascii="Times New Roman" w:hAnsi="Times New Roman"/>
                <w:b/>
                <w:bCs/>
                <w:i/>
                <w:iCs/>
              </w:rPr>
              <w:t xml:space="preserve"> x N1 (1 x N1)</w:t>
            </w:r>
          </w:p>
        </w:tc>
        <w:tc>
          <w:tcPr>
            <w:tcW w:w="1112" w:type="pct"/>
            <w:tcBorders>
              <w:top w:val="single" w:sz="4" w:space="0" w:color="auto"/>
              <w:left w:val="single" w:sz="4" w:space="0" w:color="auto"/>
              <w:bottom w:val="single" w:sz="4" w:space="0" w:color="auto"/>
              <w:right w:val="single" w:sz="4" w:space="0" w:color="auto"/>
            </w:tcBorders>
            <w:hideMark/>
          </w:tcPr>
          <w:p w14:paraId="63F27D50" w14:textId="31E9541A" w:rsidR="00B56139" w:rsidRPr="000002FE" w:rsidRDefault="008A3C90" w:rsidP="00B56139">
            <w:pPr>
              <w:pStyle w:val="TAC"/>
              <w:rPr>
                <w:rFonts w:ascii="Times New Roman" w:hAnsi="Times New Roman"/>
                <w:b/>
                <w:bCs/>
                <w:i/>
                <w:iCs/>
              </w:rPr>
            </w:pPr>
            <w:r w:rsidRPr="000002FE">
              <w:rPr>
                <w:rFonts w:ascii="Times New Roman" w:hAnsi="Times New Roman"/>
                <w:b/>
                <w:bCs/>
                <w:i/>
                <w:iCs/>
              </w:rPr>
              <w:t>20.48</w:t>
            </w:r>
            <w:r w:rsidR="00B56139" w:rsidRPr="000002FE">
              <w:rPr>
                <w:rFonts w:ascii="Times New Roman" w:hAnsi="Times New Roman"/>
                <w:b/>
                <w:bCs/>
                <w:i/>
                <w:iCs/>
              </w:rPr>
              <w:t xml:space="preserve"> x N1 (</w:t>
            </w:r>
            <w:r w:rsidR="000D434C" w:rsidRPr="000002FE">
              <w:rPr>
                <w:rFonts w:ascii="Times New Roman" w:hAnsi="Times New Roman"/>
                <w:b/>
                <w:bCs/>
                <w:i/>
                <w:iCs/>
              </w:rPr>
              <w:t>2</w:t>
            </w:r>
            <w:r w:rsidR="00B56139" w:rsidRPr="000002FE">
              <w:rPr>
                <w:rFonts w:ascii="Times New Roman" w:hAnsi="Times New Roman"/>
                <w:b/>
                <w:bCs/>
                <w:i/>
                <w:iCs/>
              </w:rPr>
              <w:t xml:space="preserve"> x N1)</w:t>
            </w:r>
          </w:p>
        </w:tc>
      </w:tr>
    </w:tbl>
    <w:p w14:paraId="4DBF5596" w14:textId="404336FB" w:rsidR="00B56139" w:rsidRPr="000002FE" w:rsidRDefault="00B56139" w:rsidP="00B56139">
      <w:pPr>
        <w:spacing w:after="0"/>
        <w:jc w:val="both"/>
        <w:rPr>
          <w:b/>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38"/>
        <w:gridCol w:w="1918"/>
        <w:gridCol w:w="630"/>
        <w:gridCol w:w="539"/>
        <w:gridCol w:w="2340"/>
        <w:gridCol w:w="990"/>
        <w:gridCol w:w="1084"/>
      </w:tblGrid>
      <w:tr w:rsidR="000002FE" w:rsidRPr="000002FE" w14:paraId="10F8B7B5" w14:textId="77777777" w:rsidTr="000002FE">
        <w:trPr>
          <w:cantSplit/>
          <w:trHeight w:val="308"/>
          <w:jc w:val="center"/>
        </w:trPr>
        <w:tc>
          <w:tcPr>
            <w:tcW w:w="670" w:type="pct"/>
            <w:tcBorders>
              <w:top w:val="single" w:sz="4" w:space="0" w:color="auto"/>
              <w:left w:val="single" w:sz="4" w:space="0" w:color="auto"/>
              <w:bottom w:val="nil"/>
              <w:right w:val="single" w:sz="4" w:space="0" w:color="auto"/>
            </w:tcBorders>
          </w:tcPr>
          <w:p w14:paraId="5E5BEDF3" w14:textId="338ADC2C" w:rsidR="0083063D" w:rsidRPr="000002FE" w:rsidRDefault="0083063D" w:rsidP="0083063D">
            <w:pPr>
              <w:pStyle w:val="TAH"/>
              <w:rPr>
                <w:rFonts w:ascii="Times New Roman" w:hAnsi="Times New Roman"/>
                <w:bCs/>
                <w:i/>
                <w:iCs/>
                <w:sz w:val="16"/>
                <w:szCs w:val="16"/>
              </w:rPr>
            </w:pPr>
            <w:proofErr w:type="spellStart"/>
            <w:r w:rsidRPr="000002FE">
              <w:rPr>
                <w:rFonts w:ascii="Times New Roman" w:hAnsi="Times New Roman"/>
                <w:bCs/>
                <w:i/>
                <w:iCs/>
                <w:sz w:val="16"/>
                <w:szCs w:val="16"/>
              </w:rPr>
              <w:lastRenderedPageBreak/>
              <w:t>eDRX</w:t>
            </w:r>
            <w:proofErr w:type="spellEnd"/>
            <w:r w:rsidRPr="000002FE">
              <w:rPr>
                <w:rFonts w:ascii="Times New Roman" w:hAnsi="Times New Roman"/>
                <w:bCs/>
                <w:i/>
                <w:iCs/>
                <w:sz w:val="16"/>
                <w:szCs w:val="16"/>
              </w:rPr>
              <w:t xml:space="preserve"> cycle length [s]</w:t>
            </w:r>
          </w:p>
        </w:tc>
        <w:tc>
          <w:tcPr>
            <w:tcW w:w="435" w:type="pct"/>
            <w:tcBorders>
              <w:top w:val="single" w:sz="4" w:space="0" w:color="auto"/>
              <w:left w:val="single" w:sz="4" w:space="0" w:color="auto"/>
              <w:bottom w:val="nil"/>
              <w:right w:val="single" w:sz="4" w:space="0" w:color="auto"/>
            </w:tcBorders>
            <w:hideMark/>
          </w:tcPr>
          <w:p w14:paraId="6E96EFCA" w14:textId="232BB21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14:paraId="3870DFA6" w14:textId="7777777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 xml:space="preserve">PTW length [s] </w:t>
            </w:r>
          </w:p>
          <w:p w14:paraId="649173F3" w14:textId="5D40C5AF"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w:t>
            </w:r>
            <w:proofErr w:type="gramStart"/>
            <w:r w:rsidRPr="000002FE">
              <w:rPr>
                <w:rFonts w:ascii="Times New Roman" w:hAnsi="Times New Roman"/>
                <w:bCs/>
                <w:i/>
                <w:iCs/>
                <w:sz w:val="16"/>
                <w:szCs w:val="16"/>
              </w:rPr>
              <w:t>number</w:t>
            </w:r>
            <w:proofErr w:type="gramEnd"/>
            <w:r w:rsidRPr="000002FE">
              <w:rPr>
                <w:rFonts w:ascii="Times New Roman" w:hAnsi="Times New Roman"/>
                <w:bCs/>
                <w:i/>
                <w:iCs/>
                <w:sz w:val="16"/>
                <w:szCs w:val="16"/>
              </w:rPr>
              <w:t xml:space="preserve"> of 1.28s periods)</w:t>
            </w:r>
          </w:p>
        </w:tc>
        <w:tc>
          <w:tcPr>
            <w:tcW w:w="607" w:type="pct"/>
            <w:gridSpan w:val="2"/>
            <w:tcBorders>
              <w:top w:val="single" w:sz="4" w:space="0" w:color="auto"/>
              <w:left w:val="single" w:sz="4" w:space="0" w:color="auto"/>
              <w:bottom w:val="single" w:sz="4" w:space="0" w:color="auto"/>
              <w:right w:val="single" w:sz="4" w:space="0" w:color="auto"/>
            </w:tcBorders>
            <w:hideMark/>
          </w:tcPr>
          <w:p w14:paraId="2F7A0208" w14:textId="1FE30DB4"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Scaling Factor (N1)</w:t>
            </w:r>
          </w:p>
        </w:tc>
        <w:tc>
          <w:tcPr>
            <w:tcW w:w="1215" w:type="pct"/>
            <w:tcBorders>
              <w:top w:val="single" w:sz="4" w:space="0" w:color="auto"/>
              <w:left w:val="single" w:sz="4" w:space="0" w:color="auto"/>
              <w:bottom w:val="nil"/>
              <w:right w:val="single" w:sz="4" w:space="0" w:color="auto"/>
            </w:tcBorders>
            <w:hideMark/>
          </w:tcPr>
          <w:p w14:paraId="76ACCB3D" w14:textId="77777777" w:rsidR="0083063D" w:rsidRPr="000002FE" w:rsidRDefault="0083063D" w:rsidP="0083063D">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detect,NR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14" w:type="pct"/>
            <w:tcBorders>
              <w:top w:val="single" w:sz="4" w:space="0" w:color="auto"/>
              <w:left w:val="single" w:sz="4" w:space="0" w:color="auto"/>
              <w:bottom w:val="nil"/>
              <w:right w:val="single" w:sz="4" w:space="0" w:color="auto"/>
            </w:tcBorders>
            <w:hideMark/>
          </w:tcPr>
          <w:p w14:paraId="5DFDD74C" w14:textId="77777777" w:rsidR="0083063D" w:rsidRPr="000002FE" w:rsidRDefault="0083063D" w:rsidP="0083063D">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measure,NR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63" w:type="pct"/>
            <w:tcBorders>
              <w:top w:val="single" w:sz="4" w:space="0" w:color="auto"/>
              <w:left w:val="single" w:sz="4" w:space="0" w:color="auto"/>
              <w:bottom w:val="nil"/>
              <w:right w:val="single" w:sz="4" w:space="0" w:color="auto"/>
            </w:tcBorders>
            <w:hideMark/>
          </w:tcPr>
          <w:p w14:paraId="6E396D6D" w14:textId="77777777" w:rsidR="0083063D" w:rsidRPr="000002FE" w:rsidRDefault="0083063D" w:rsidP="0083063D">
            <w:pPr>
              <w:pStyle w:val="TAH"/>
              <w:rPr>
                <w:rFonts w:ascii="Times New Roman" w:hAnsi="Times New Roman"/>
                <w:bCs/>
                <w:i/>
                <w:iCs/>
                <w:sz w:val="16"/>
                <w:szCs w:val="16"/>
                <w:vertAlign w:val="subscript"/>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evaluate,NR</w:t>
            </w:r>
            <w:proofErr w:type="gramEnd"/>
            <w:r w:rsidRPr="000002FE">
              <w:rPr>
                <w:rFonts w:ascii="Times New Roman" w:hAnsi="Times New Roman"/>
                <w:bCs/>
                <w:i/>
                <w:iCs/>
                <w:sz w:val="16"/>
                <w:szCs w:val="16"/>
                <w:vertAlign w:val="subscript"/>
              </w:rPr>
              <w:t>_Intra</w:t>
            </w:r>
            <w:proofErr w:type="spellEnd"/>
          </w:p>
          <w:p w14:paraId="2C27E13D" w14:textId="77777777"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[s] (number of DRX cycles)</w:t>
            </w:r>
          </w:p>
        </w:tc>
      </w:tr>
      <w:tr w:rsidR="000002FE" w:rsidRPr="000002FE" w14:paraId="195ACBCB" w14:textId="77777777" w:rsidTr="000002FE">
        <w:trPr>
          <w:cantSplit/>
          <w:trHeight w:val="308"/>
          <w:jc w:val="center"/>
        </w:trPr>
        <w:tc>
          <w:tcPr>
            <w:tcW w:w="670" w:type="pct"/>
            <w:tcBorders>
              <w:top w:val="nil"/>
              <w:left w:val="single" w:sz="4" w:space="0" w:color="auto"/>
              <w:bottom w:val="single" w:sz="4" w:space="0" w:color="auto"/>
              <w:right w:val="single" w:sz="4" w:space="0" w:color="auto"/>
            </w:tcBorders>
          </w:tcPr>
          <w:p w14:paraId="17D84429" w14:textId="77777777" w:rsidR="0083063D" w:rsidRPr="000002FE" w:rsidRDefault="0083063D" w:rsidP="0083063D">
            <w:pPr>
              <w:pStyle w:val="TAH"/>
              <w:rPr>
                <w:rFonts w:ascii="Times New Roman" w:hAnsi="Times New Roman"/>
                <w:bCs/>
                <w:i/>
                <w:iCs/>
                <w:sz w:val="16"/>
                <w:szCs w:val="16"/>
              </w:rPr>
            </w:pPr>
          </w:p>
        </w:tc>
        <w:tc>
          <w:tcPr>
            <w:tcW w:w="435" w:type="pct"/>
            <w:tcBorders>
              <w:top w:val="nil"/>
              <w:left w:val="single" w:sz="4" w:space="0" w:color="auto"/>
              <w:bottom w:val="single" w:sz="4" w:space="0" w:color="auto"/>
              <w:right w:val="single" w:sz="4" w:space="0" w:color="auto"/>
            </w:tcBorders>
            <w:vAlign w:val="center"/>
            <w:hideMark/>
          </w:tcPr>
          <w:p w14:paraId="30AC465D" w14:textId="07C47C11" w:rsidR="0083063D" w:rsidRPr="000002FE" w:rsidRDefault="0083063D" w:rsidP="0083063D">
            <w:pPr>
              <w:pStyle w:val="TAH"/>
              <w:rPr>
                <w:rFonts w:ascii="Times New Roman" w:hAnsi="Times New Roman"/>
                <w:bCs/>
                <w:i/>
                <w:iCs/>
                <w:sz w:val="16"/>
                <w:szCs w:val="16"/>
              </w:rPr>
            </w:pPr>
          </w:p>
        </w:tc>
        <w:tc>
          <w:tcPr>
            <w:tcW w:w="996" w:type="pct"/>
            <w:vMerge/>
            <w:tcBorders>
              <w:left w:val="single" w:sz="4" w:space="0" w:color="auto"/>
              <w:bottom w:val="single" w:sz="4" w:space="0" w:color="auto"/>
              <w:right w:val="single" w:sz="4" w:space="0" w:color="auto"/>
            </w:tcBorders>
          </w:tcPr>
          <w:p w14:paraId="768A319F" w14:textId="77777777" w:rsidR="0083063D" w:rsidRPr="000002FE" w:rsidRDefault="0083063D" w:rsidP="0083063D">
            <w:pPr>
              <w:pStyle w:val="TAH"/>
              <w:rPr>
                <w:rFonts w:ascii="Times New Roman" w:hAnsi="Times New Roman"/>
                <w:bCs/>
                <w:i/>
                <w:iCs/>
                <w:sz w:val="16"/>
                <w:szCs w:val="16"/>
              </w:rPr>
            </w:pPr>
          </w:p>
        </w:tc>
        <w:tc>
          <w:tcPr>
            <w:tcW w:w="327" w:type="pct"/>
            <w:tcBorders>
              <w:top w:val="single" w:sz="4" w:space="0" w:color="auto"/>
              <w:left w:val="single" w:sz="4" w:space="0" w:color="auto"/>
              <w:bottom w:val="single" w:sz="4" w:space="0" w:color="auto"/>
              <w:right w:val="single" w:sz="4" w:space="0" w:color="auto"/>
            </w:tcBorders>
            <w:hideMark/>
          </w:tcPr>
          <w:p w14:paraId="5C142CAF" w14:textId="3B1A2F02" w:rsidR="0083063D" w:rsidRPr="000002FE" w:rsidRDefault="0083063D" w:rsidP="0083063D">
            <w:pPr>
              <w:pStyle w:val="TAH"/>
              <w:rPr>
                <w:rFonts w:ascii="Times New Roman" w:hAnsi="Times New Roman"/>
                <w:bCs/>
                <w:i/>
                <w:iCs/>
                <w:sz w:val="16"/>
                <w:szCs w:val="16"/>
              </w:rPr>
            </w:pPr>
            <w:r w:rsidRPr="000002FE">
              <w:rPr>
                <w:rFonts w:ascii="Times New Roman" w:hAnsi="Times New Roman"/>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hideMark/>
          </w:tcPr>
          <w:p w14:paraId="0D0319AF" w14:textId="646DAEFE" w:rsidR="0083063D" w:rsidRPr="000002FE" w:rsidRDefault="0083063D" w:rsidP="0083063D">
            <w:pPr>
              <w:pStyle w:val="TAH"/>
              <w:rPr>
                <w:rFonts w:ascii="Times New Roman" w:hAnsi="Times New Roman"/>
                <w:bCs/>
                <w:i/>
                <w:iCs/>
                <w:sz w:val="16"/>
                <w:szCs w:val="16"/>
                <w:vertAlign w:val="superscript"/>
              </w:rPr>
            </w:pPr>
            <w:r w:rsidRPr="000002FE">
              <w:rPr>
                <w:rFonts w:ascii="Times New Roman" w:hAnsi="Times New Roman"/>
                <w:bCs/>
                <w:i/>
                <w:iCs/>
                <w:sz w:val="16"/>
                <w:szCs w:val="16"/>
              </w:rPr>
              <w:t>FR2</w:t>
            </w:r>
          </w:p>
        </w:tc>
        <w:tc>
          <w:tcPr>
            <w:tcW w:w="1215" w:type="pct"/>
            <w:tcBorders>
              <w:top w:val="nil"/>
              <w:left w:val="single" w:sz="4" w:space="0" w:color="auto"/>
              <w:bottom w:val="single" w:sz="4" w:space="0" w:color="auto"/>
              <w:right w:val="single" w:sz="4" w:space="0" w:color="auto"/>
            </w:tcBorders>
            <w:vAlign w:val="center"/>
            <w:hideMark/>
          </w:tcPr>
          <w:p w14:paraId="4AFCF576" w14:textId="77777777" w:rsidR="0083063D" w:rsidRPr="000002FE" w:rsidRDefault="0083063D" w:rsidP="0083063D">
            <w:pPr>
              <w:pStyle w:val="TAH"/>
              <w:rPr>
                <w:rFonts w:ascii="Times New Roman" w:hAnsi="Times New Roman"/>
                <w:bCs/>
                <w:i/>
                <w:iCs/>
                <w:sz w:val="16"/>
                <w:szCs w:val="16"/>
              </w:rPr>
            </w:pPr>
          </w:p>
        </w:tc>
        <w:tc>
          <w:tcPr>
            <w:tcW w:w="514" w:type="pct"/>
            <w:tcBorders>
              <w:top w:val="nil"/>
              <w:left w:val="single" w:sz="4" w:space="0" w:color="auto"/>
              <w:bottom w:val="single" w:sz="4" w:space="0" w:color="auto"/>
              <w:right w:val="single" w:sz="4" w:space="0" w:color="auto"/>
            </w:tcBorders>
            <w:vAlign w:val="center"/>
            <w:hideMark/>
          </w:tcPr>
          <w:p w14:paraId="6561941F" w14:textId="77777777" w:rsidR="0083063D" w:rsidRPr="000002FE" w:rsidRDefault="0083063D" w:rsidP="0083063D">
            <w:pPr>
              <w:pStyle w:val="TAH"/>
              <w:rPr>
                <w:rFonts w:ascii="Times New Roman" w:hAnsi="Times New Roman"/>
                <w:bCs/>
                <w:i/>
                <w:iCs/>
                <w:sz w:val="16"/>
                <w:szCs w:val="16"/>
              </w:rPr>
            </w:pPr>
          </w:p>
        </w:tc>
        <w:tc>
          <w:tcPr>
            <w:tcW w:w="563" w:type="pct"/>
            <w:tcBorders>
              <w:top w:val="nil"/>
              <w:left w:val="single" w:sz="4" w:space="0" w:color="auto"/>
              <w:bottom w:val="single" w:sz="4" w:space="0" w:color="auto"/>
              <w:right w:val="single" w:sz="4" w:space="0" w:color="auto"/>
            </w:tcBorders>
            <w:vAlign w:val="center"/>
            <w:hideMark/>
          </w:tcPr>
          <w:p w14:paraId="6B7C4472" w14:textId="77777777" w:rsidR="0083063D" w:rsidRPr="000002FE" w:rsidRDefault="0083063D" w:rsidP="0083063D">
            <w:pPr>
              <w:pStyle w:val="TAH"/>
              <w:rPr>
                <w:rFonts w:ascii="Times New Roman" w:hAnsi="Times New Roman"/>
                <w:bCs/>
                <w:i/>
                <w:iCs/>
                <w:sz w:val="16"/>
                <w:szCs w:val="16"/>
              </w:rPr>
            </w:pPr>
          </w:p>
        </w:tc>
      </w:tr>
      <w:tr w:rsidR="000002FE" w:rsidRPr="000002FE" w14:paraId="1063F003" w14:textId="77777777" w:rsidTr="000002FE">
        <w:trPr>
          <w:cantSplit/>
          <w:jc w:val="center"/>
        </w:trPr>
        <w:tc>
          <w:tcPr>
            <w:tcW w:w="670" w:type="pct"/>
            <w:vMerge w:val="restart"/>
            <w:tcBorders>
              <w:top w:val="single" w:sz="4" w:space="0" w:color="auto"/>
              <w:left w:val="single" w:sz="4" w:space="0" w:color="auto"/>
              <w:right w:val="single" w:sz="4" w:space="0" w:color="auto"/>
            </w:tcBorders>
          </w:tcPr>
          <w:p w14:paraId="5F99E0ED" w14:textId="21415782"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 xml:space="preserve">20.48 ≤ </w:t>
            </w:r>
            <w:proofErr w:type="spellStart"/>
            <w:r w:rsidRPr="000002FE">
              <w:rPr>
                <w:rFonts w:ascii="Times New Roman" w:hAnsi="Times New Roman"/>
                <w:b/>
                <w:bCs/>
                <w:i/>
                <w:iCs/>
                <w:sz w:val="16"/>
                <w:szCs w:val="16"/>
              </w:rPr>
              <w:t>eDRX_IDLE</w:t>
            </w:r>
            <w:proofErr w:type="spellEnd"/>
            <w:r w:rsidRPr="000002FE">
              <w:rPr>
                <w:rFonts w:ascii="Times New Roman" w:hAnsi="Times New Roman"/>
                <w:b/>
                <w:bCs/>
                <w:i/>
                <w:iCs/>
                <w:sz w:val="16"/>
                <w:szCs w:val="16"/>
              </w:rPr>
              <w:t xml:space="preserve"> cycle length ≤ 10485.76</w:t>
            </w:r>
          </w:p>
        </w:tc>
        <w:tc>
          <w:tcPr>
            <w:tcW w:w="435" w:type="pct"/>
            <w:tcBorders>
              <w:top w:val="single" w:sz="4" w:space="0" w:color="auto"/>
              <w:left w:val="single" w:sz="4" w:space="0" w:color="auto"/>
              <w:bottom w:val="single" w:sz="4" w:space="0" w:color="auto"/>
              <w:right w:val="single" w:sz="4" w:space="0" w:color="auto"/>
            </w:tcBorders>
            <w:hideMark/>
          </w:tcPr>
          <w:p w14:paraId="4B48E052" w14:textId="5EBBA445"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0.32</w:t>
            </w:r>
          </w:p>
        </w:tc>
        <w:tc>
          <w:tcPr>
            <w:tcW w:w="996" w:type="pct"/>
            <w:tcBorders>
              <w:top w:val="single" w:sz="4" w:space="0" w:color="auto"/>
              <w:left w:val="single" w:sz="4" w:space="0" w:color="auto"/>
              <w:bottom w:val="nil"/>
              <w:right w:val="single" w:sz="4" w:space="0" w:color="auto"/>
            </w:tcBorders>
          </w:tcPr>
          <w:p w14:paraId="13E2F450" w14:textId="77777777" w:rsidR="000002FE" w:rsidRPr="000002FE" w:rsidRDefault="000002FE" w:rsidP="000002FE">
            <w:pPr>
              <w:pStyle w:val="TAC"/>
              <w:rPr>
                <w:rFonts w:ascii="Times New Roman" w:hAnsi="Times New Roman"/>
                <w:b/>
                <w:bCs/>
                <w:i/>
                <w:iCs/>
                <w:sz w:val="16"/>
                <w:szCs w:val="16"/>
              </w:rPr>
            </w:pPr>
          </w:p>
        </w:tc>
        <w:tc>
          <w:tcPr>
            <w:tcW w:w="327" w:type="pct"/>
            <w:tcBorders>
              <w:top w:val="single" w:sz="4" w:space="0" w:color="auto"/>
              <w:left w:val="single" w:sz="4" w:space="0" w:color="auto"/>
              <w:bottom w:val="nil"/>
              <w:right w:val="single" w:sz="4" w:space="0" w:color="auto"/>
            </w:tcBorders>
            <w:vAlign w:val="center"/>
            <w:hideMark/>
          </w:tcPr>
          <w:p w14:paraId="45D27EC2" w14:textId="2E9E8F0F"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w:t>
            </w:r>
          </w:p>
        </w:tc>
        <w:tc>
          <w:tcPr>
            <w:tcW w:w="280" w:type="pct"/>
            <w:tcBorders>
              <w:top w:val="single" w:sz="4" w:space="0" w:color="auto"/>
              <w:left w:val="single" w:sz="4" w:space="0" w:color="auto"/>
              <w:bottom w:val="single" w:sz="4" w:space="0" w:color="auto"/>
              <w:right w:val="single" w:sz="4" w:space="0" w:color="auto"/>
            </w:tcBorders>
            <w:hideMark/>
          </w:tcPr>
          <w:p w14:paraId="3755B191"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8</w:t>
            </w:r>
          </w:p>
        </w:tc>
        <w:tc>
          <w:tcPr>
            <w:tcW w:w="1215" w:type="pct"/>
            <w:vMerge w:val="restart"/>
            <w:tcBorders>
              <w:top w:val="single" w:sz="4" w:space="0" w:color="auto"/>
              <w:left w:val="single" w:sz="4" w:space="0" w:color="auto"/>
              <w:right w:val="single" w:sz="4" w:space="0" w:color="auto"/>
            </w:tcBorders>
          </w:tcPr>
          <w:p w14:paraId="7D93F89B" w14:textId="101C1612" w:rsidR="000002FE" w:rsidRPr="000002FE" w:rsidRDefault="000002FE" w:rsidP="00D10A3C">
            <w:pPr>
              <w:pStyle w:val="TAC"/>
              <w:spacing w:after="120"/>
              <w:ind w:right="256"/>
              <w:rPr>
                <w:rFonts w:ascii="Times New Roman" w:hAnsi="Times New Roman"/>
                <w:b/>
                <w:bCs/>
                <w:i/>
                <w:iCs/>
                <w:sz w:val="15"/>
                <w:szCs w:val="15"/>
              </w:rPr>
            </w:pPr>
            <m:oMathPara>
              <m:oMath>
                <m:r>
                  <m:rPr>
                    <m:sty m:val="bi"/>
                  </m:rPr>
                  <w:rPr>
                    <w:rFonts w:ascii="Cambria Math" w:hAnsi="Cambria Math"/>
                    <w:sz w:val="15"/>
                    <w:szCs w:val="15"/>
                  </w:rPr>
                  <m:t>eDRX_cycle_length*</m:t>
                </m:r>
              </m:oMath>
            </m:oMathPara>
          </w:p>
          <w:p w14:paraId="506EB933" w14:textId="3E119E39" w:rsidR="000002FE" w:rsidRPr="000002FE" w:rsidRDefault="00520298" w:rsidP="00D10A3C">
            <w:pPr>
              <w:pStyle w:val="TAC"/>
              <w:spacing w:after="120"/>
              <w:ind w:right="256"/>
              <w:rPr>
                <w:rFonts w:ascii="Times New Roman" w:hAnsi="Times New Roman"/>
                <w:b/>
                <w:bCs/>
                <w:i/>
                <w:iCs/>
                <w:sz w:val="15"/>
                <w:szCs w:val="15"/>
              </w:rPr>
            </w:pPr>
            <m:oMathPara>
              <m:oMath>
                <m:d>
                  <m:dPr>
                    <m:begChr m:val="⌈"/>
                    <m:endChr m:val="⌉"/>
                    <m:ctrlPr>
                      <w:rPr>
                        <w:rFonts w:ascii="Cambria Math" w:hAnsi="Cambria Math"/>
                        <w:b/>
                        <w:bCs/>
                        <w:i/>
                        <w:iCs/>
                        <w:sz w:val="15"/>
                        <w:szCs w:val="15"/>
                      </w:rPr>
                    </m:ctrlPr>
                  </m:dPr>
                  <m:e>
                    <m:f>
                      <m:fPr>
                        <m:ctrlPr>
                          <w:rPr>
                            <w:rFonts w:ascii="Cambria Math" w:hAnsi="Cambria Math"/>
                            <w:b/>
                            <w:bCs/>
                            <w:i/>
                            <w:iCs/>
                            <w:sz w:val="15"/>
                            <w:szCs w:val="15"/>
                          </w:rPr>
                        </m:ctrlPr>
                      </m:fPr>
                      <m:num>
                        <m:r>
                          <m:rPr>
                            <m:sty m:val="bi"/>
                          </m:rPr>
                          <w:rPr>
                            <w:rFonts w:ascii="Cambria Math" w:hAnsi="Cambria Math"/>
                            <w:sz w:val="15"/>
                            <w:szCs w:val="15"/>
                          </w:rPr>
                          <m:t>23</m:t>
                        </m:r>
                      </m:num>
                      <m:den>
                        <m:d>
                          <m:dPr>
                            <m:begChr m:val="⌈"/>
                            <m:endChr m:val="⌉"/>
                            <m:ctrlPr>
                              <w:rPr>
                                <w:rFonts w:ascii="Cambria Math" w:hAnsi="Cambria Math"/>
                                <w:b/>
                                <w:bCs/>
                                <w:i/>
                                <w:iCs/>
                                <w:sz w:val="15"/>
                                <w:szCs w:val="15"/>
                              </w:rPr>
                            </m:ctrlPr>
                          </m:dPr>
                          <m:e>
                            <m:r>
                              <m:rPr>
                                <m:sty m:val="bi"/>
                              </m:rPr>
                              <w:rPr>
                                <w:rFonts w:ascii="Cambria Math" w:hAnsi="Cambria Math"/>
                                <w:sz w:val="15"/>
                                <w:szCs w:val="15"/>
                              </w:rPr>
                              <m:t>PTW/DRX_cycle_length</m:t>
                            </m:r>
                          </m:e>
                        </m:d>
                      </m:den>
                    </m:f>
                  </m:e>
                </m:d>
              </m:oMath>
            </m:oMathPara>
          </w:p>
          <w:p w14:paraId="6D89E063" w14:textId="42C3BADC" w:rsidR="000002FE" w:rsidRPr="000002FE" w:rsidRDefault="000002FE" w:rsidP="000002FE">
            <w:pPr>
              <w:pStyle w:val="TAC"/>
              <w:rPr>
                <w:rFonts w:ascii="Times New Roman" w:hAnsi="Times New Roman"/>
                <w:b/>
                <w:bCs/>
                <w:i/>
                <w:iCs/>
                <w:sz w:val="15"/>
                <w:szCs w:val="15"/>
              </w:rPr>
            </w:pPr>
            <w:r w:rsidRPr="000002FE">
              <w:rPr>
                <w:rFonts w:ascii="Times New Roman" w:hAnsi="Times New Roman"/>
                <w:b/>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14:paraId="5D723890" w14:textId="60D8B15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0.32 x N1 (1 x N1)</w:t>
            </w:r>
          </w:p>
        </w:tc>
        <w:tc>
          <w:tcPr>
            <w:tcW w:w="563" w:type="pct"/>
            <w:tcBorders>
              <w:top w:val="single" w:sz="4" w:space="0" w:color="auto"/>
              <w:left w:val="single" w:sz="4" w:space="0" w:color="auto"/>
              <w:bottom w:val="single" w:sz="4" w:space="0" w:color="auto"/>
              <w:right w:val="single" w:sz="4" w:space="0" w:color="auto"/>
            </w:tcBorders>
            <w:hideMark/>
          </w:tcPr>
          <w:p w14:paraId="01F0DD3C" w14:textId="1F675A80"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 x N1 (2 x N1)</w:t>
            </w:r>
          </w:p>
        </w:tc>
      </w:tr>
      <w:tr w:rsidR="000002FE" w:rsidRPr="000002FE" w14:paraId="0C9E00F7" w14:textId="77777777" w:rsidTr="000002FE">
        <w:trPr>
          <w:cantSplit/>
          <w:trHeight w:val="633"/>
          <w:jc w:val="center"/>
        </w:trPr>
        <w:tc>
          <w:tcPr>
            <w:tcW w:w="670" w:type="pct"/>
            <w:vMerge/>
            <w:tcBorders>
              <w:left w:val="single" w:sz="4" w:space="0" w:color="auto"/>
              <w:right w:val="single" w:sz="4" w:space="0" w:color="auto"/>
            </w:tcBorders>
          </w:tcPr>
          <w:p w14:paraId="77E6222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64FB52D2" w14:textId="2D56D996"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w:t>
            </w:r>
          </w:p>
        </w:tc>
        <w:tc>
          <w:tcPr>
            <w:tcW w:w="996" w:type="pct"/>
            <w:tcBorders>
              <w:top w:val="nil"/>
              <w:left w:val="single" w:sz="4" w:space="0" w:color="auto"/>
              <w:bottom w:val="nil"/>
              <w:right w:val="single" w:sz="4" w:space="0" w:color="auto"/>
            </w:tcBorders>
          </w:tcPr>
          <w:p w14:paraId="585D77F6" w14:textId="38B89E0B" w:rsidR="000002FE" w:rsidRPr="000002FE" w:rsidRDefault="000002FE" w:rsidP="00D10A3C">
            <w:pPr>
              <w:pStyle w:val="TAC"/>
              <w:spacing w:after="120"/>
              <w:rPr>
                <w:rFonts w:ascii="Times New Roman" w:hAnsi="Times New Roman"/>
                <w:b/>
                <w:bCs/>
                <w:i/>
                <w:iCs/>
                <w:sz w:val="16"/>
                <w:szCs w:val="16"/>
              </w:rPr>
            </w:pPr>
            <w:r w:rsidRPr="000002FE">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r>
                <m:rPr>
                  <m:sty m:val="bi"/>
                </m:rPr>
                <w:rPr>
                  <w:rFonts w:ascii="Cambria Math" w:hAnsi="Cambria Math"/>
                  <w:sz w:val="16"/>
                  <w:szCs w:val="16"/>
                </w:rPr>
                <m:t>*1.28</m:t>
              </m:r>
              <m:r>
                <m:rPr>
                  <m:sty m:val="bi"/>
                </m:rPr>
                <w:rPr>
                  <w:rFonts w:ascii="Cambria Math" w:hAnsi="Cambria Math"/>
                  <w:sz w:val="16"/>
                  <w:szCs w:val="16"/>
                </w:rPr>
                <m:t>s</m:t>
              </m:r>
            </m:oMath>
            <w:r w:rsidRPr="000002FE">
              <w:rPr>
                <w:rFonts w:ascii="Times New Roman" w:hAnsi="Times New Roman"/>
                <w:b/>
                <w:bCs/>
                <w:i/>
                <w:iCs/>
                <w:sz w:val="16"/>
                <w:szCs w:val="16"/>
              </w:rPr>
              <w:t xml:space="preserve">  </w:t>
            </w:r>
            <w:r w:rsidRPr="00D10A3C">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oMath>
            <w:r w:rsidRPr="00D10A3C">
              <w:rPr>
                <w:rFonts w:ascii="Times New Roman" w:hAnsi="Times New Roman"/>
                <w:b/>
                <w:bCs/>
                <w:i/>
                <w:iCs/>
                <w:szCs w:val="18"/>
              </w:rPr>
              <w:t>)</w:t>
            </w:r>
          </w:p>
        </w:tc>
        <w:tc>
          <w:tcPr>
            <w:tcW w:w="327" w:type="pct"/>
            <w:tcBorders>
              <w:top w:val="nil"/>
              <w:left w:val="single" w:sz="4" w:space="0" w:color="auto"/>
              <w:bottom w:val="nil"/>
              <w:right w:val="single" w:sz="4" w:space="0" w:color="auto"/>
            </w:tcBorders>
            <w:vAlign w:val="center"/>
            <w:hideMark/>
          </w:tcPr>
          <w:p w14:paraId="18A527D2" w14:textId="04C36DF1"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12F55B7D"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5</w:t>
            </w:r>
          </w:p>
        </w:tc>
        <w:tc>
          <w:tcPr>
            <w:tcW w:w="1215" w:type="pct"/>
            <w:vMerge/>
            <w:tcBorders>
              <w:left w:val="single" w:sz="4" w:space="0" w:color="auto"/>
              <w:right w:val="single" w:sz="4" w:space="0" w:color="auto"/>
            </w:tcBorders>
            <w:hideMark/>
          </w:tcPr>
          <w:p w14:paraId="69C386BA" w14:textId="3DE357E1"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0D146FE1" w14:textId="6510D7A8"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0.64 x N1 (1 x N1)</w:t>
            </w:r>
          </w:p>
        </w:tc>
        <w:tc>
          <w:tcPr>
            <w:tcW w:w="563" w:type="pct"/>
            <w:tcBorders>
              <w:top w:val="single" w:sz="4" w:space="0" w:color="auto"/>
              <w:left w:val="single" w:sz="4" w:space="0" w:color="auto"/>
              <w:bottom w:val="single" w:sz="4" w:space="0" w:color="auto"/>
              <w:right w:val="single" w:sz="4" w:space="0" w:color="auto"/>
            </w:tcBorders>
            <w:hideMark/>
          </w:tcPr>
          <w:p w14:paraId="6414CA33" w14:textId="03A2A418"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 x N1 (2 x N1)</w:t>
            </w:r>
          </w:p>
        </w:tc>
      </w:tr>
      <w:tr w:rsidR="000002FE" w:rsidRPr="000002FE" w14:paraId="63C36CAA" w14:textId="77777777" w:rsidTr="000002FE">
        <w:trPr>
          <w:cantSplit/>
          <w:jc w:val="center"/>
        </w:trPr>
        <w:tc>
          <w:tcPr>
            <w:tcW w:w="670" w:type="pct"/>
            <w:vMerge/>
            <w:tcBorders>
              <w:left w:val="single" w:sz="4" w:space="0" w:color="auto"/>
              <w:right w:val="single" w:sz="4" w:space="0" w:color="auto"/>
            </w:tcBorders>
          </w:tcPr>
          <w:p w14:paraId="0B120C4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2497AF91" w14:textId="52B87FF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w:t>
            </w:r>
          </w:p>
        </w:tc>
        <w:tc>
          <w:tcPr>
            <w:tcW w:w="996" w:type="pct"/>
            <w:tcBorders>
              <w:top w:val="nil"/>
              <w:left w:val="single" w:sz="4" w:space="0" w:color="auto"/>
              <w:bottom w:val="nil"/>
              <w:right w:val="single" w:sz="4" w:space="0" w:color="auto"/>
            </w:tcBorders>
          </w:tcPr>
          <w:p w14:paraId="0BD5E709" w14:textId="77777777" w:rsidR="000002FE" w:rsidRPr="000002FE" w:rsidRDefault="000002FE" w:rsidP="000002FE">
            <w:pPr>
              <w:pStyle w:val="TAC"/>
              <w:rPr>
                <w:rFonts w:ascii="Times New Roman" w:hAnsi="Times New Roman"/>
                <w:b/>
                <w:bCs/>
                <w:i/>
                <w:iCs/>
                <w:sz w:val="16"/>
                <w:szCs w:val="16"/>
              </w:rPr>
            </w:pPr>
          </w:p>
        </w:tc>
        <w:tc>
          <w:tcPr>
            <w:tcW w:w="327" w:type="pct"/>
            <w:tcBorders>
              <w:top w:val="nil"/>
              <w:left w:val="single" w:sz="4" w:space="0" w:color="auto"/>
              <w:bottom w:val="nil"/>
              <w:right w:val="single" w:sz="4" w:space="0" w:color="auto"/>
            </w:tcBorders>
            <w:vAlign w:val="center"/>
            <w:hideMark/>
          </w:tcPr>
          <w:p w14:paraId="6A370B1D" w14:textId="14D0082A"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5CB255A3"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4</w:t>
            </w:r>
          </w:p>
        </w:tc>
        <w:tc>
          <w:tcPr>
            <w:tcW w:w="1215" w:type="pct"/>
            <w:vMerge/>
            <w:tcBorders>
              <w:left w:val="single" w:sz="4" w:space="0" w:color="auto"/>
              <w:right w:val="single" w:sz="4" w:space="0" w:color="auto"/>
            </w:tcBorders>
            <w:hideMark/>
          </w:tcPr>
          <w:p w14:paraId="408C42F4" w14:textId="1665923F"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5FF16454" w14:textId="0696EC92"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1.28 x N1 (1 x N1)</w:t>
            </w:r>
          </w:p>
        </w:tc>
        <w:tc>
          <w:tcPr>
            <w:tcW w:w="563" w:type="pct"/>
            <w:tcBorders>
              <w:top w:val="single" w:sz="4" w:space="0" w:color="auto"/>
              <w:left w:val="single" w:sz="4" w:space="0" w:color="auto"/>
              <w:bottom w:val="single" w:sz="4" w:space="0" w:color="auto"/>
              <w:right w:val="single" w:sz="4" w:space="0" w:color="auto"/>
            </w:tcBorders>
            <w:hideMark/>
          </w:tcPr>
          <w:p w14:paraId="4AA2D49D" w14:textId="4C277D53"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 x N1 (2 x N1)</w:t>
            </w:r>
          </w:p>
        </w:tc>
      </w:tr>
      <w:tr w:rsidR="000002FE" w:rsidRPr="000002FE" w14:paraId="11C01D8C" w14:textId="77777777" w:rsidTr="000002FE">
        <w:trPr>
          <w:cantSplit/>
          <w:trHeight w:val="57"/>
          <w:jc w:val="center"/>
        </w:trPr>
        <w:tc>
          <w:tcPr>
            <w:tcW w:w="670" w:type="pct"/>
            <w:vMerge/>
            <w:tcBorders>
              <w:left w:val="single" w:sz="4" w:space="0" w:color="auto"/>
              <w:bottom w:val="single" w:sz="4" w:space="0" w:color="auto"/>
              <w:right w:val="single" w:sz="4" w:space="0" w:color="auto"/>
            </w:tcBorders>
          </w:tcPr>
          <w:p w14:paraId="4B395073" w14:textId="77777777" w:rsidR="000002FE" w:rsidRPr="000002FE" w:rsidRDefault="000002FE" w:rsidP="000002FE">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5B2CA998" w14:textId="4E6D1E89"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w:t>
            </w:r>
          </w:p>
        </w:tc>
        <w:tc>
          <w:tcPr>
            <w:tcW w:w="996" w:type="pct"/>
            <w:tcBorders>
              <w:top w:val="nil"/>
              <w:left w:val="single" w:sz="4" w:space="0" w:color="auto"/>
              <w:bottom w:val="single" w:sz="4" w:space="0" w:color="auto"/>
              <w:right w:val="single" w:sz="4" w:space="0" w:color="auto"/>
            </w:tcBorders>
          </w:tcPr>
          <w:p w14:paraId="177D2A0C" w14:textId="77777777" w:rsidR="000002FE" w:rsidRPr="000002FE" w:rsidRDefault="000002FE" w:rsidP="000002FE">
            <w:pPr>
              <w:pStyle w:val="TAC"/>
              <w:rPr>
                <w:rFonts w:ascii="Times New Roman" w:hAnsi="Times New Roman"/>
                <w:b/>
                <w:bCs/>
                <w:i/>
                <w:iCs/>
                <w:sz w:val="16"/>
                <w:szCs w:val="16"/>
              </w:rPr>
            </w:pPr>
          </w:p>
        </w:tc>
        <w:tc>
          <w:tcPr>
            <w:tcW w:w="327" w:type="pct"/>
            <w:tcBorders>
              <w:top w:val="nil"/>
              <w:left w:val="single" w:sz="4" w:space="0" w:color="auto"/>
              <w:bottom w:val="single" w:sz="4" w:space="0" w:color="auto"/>
              <w:right w:val="single" w:sz="4" w:space="0" w:color="auto"/>
            </w:tcBorders>
            <w:vAlign w:val="center"/>
            <w:hideMark/>
          </w:tcPr>
          <w:p w14:paraId="5B732560" w14:textId="280D0B74" w:rsidR="000002FE" w:rsidRPr="000002FE" w:rsidRDefault="000002FE" w:rsidP="000002FE">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6B6DC90F" w14:textId="77777777" w:rsidR="000002FE" w:rsidRPr="000002FE" w:rsidRDefault="000002FE" w:rsidP="000002FE">
            <w:pPr>
              <w:pStyle w:val="TAC"/>
              <w:rPr>
                <w:rFonts w:ascii="Times New Roman" w:hAnsi="Times New Roman"/>
                <w:b/>
                <w:bCs/>
                <w:i/>
                <w:iCs/>
                <w:sz w:val="16"/>
                <w:szCs w:val="16"/>
                <w:lang w:eastAsia="zh-CN"/>
              </w:rPr>
            </w:pPr>
            <w:r w:rsidRPr="000002FE">
              <w:rPr>
                <w:rFonts w:ascii="Times New Roman" w:hAnsi="Times New Roman"/>
                <w:b/>
                <w:bCs/>
                <w:i/>
                <w:iCs/>
                <w:sz w:val="16"/>
                <w:szCs w:val="16"/>
                <w:lang w:eastAsia="zh-CN"/>
              </w:rPr>
              <w:t>3</w:t>
            </w:r>
          </w:p>
        </w:tc>
        <w:tc>
          <w:tcPr>
            <w:tcW w:w="1215" w:type="pct"/>
            <w:vMerge/>
            <w:tcBorders>
              <w:left w:val="single" w:sz="4" w:space="0" w:color="auto"/>
              <w:bottom w:val="single" w:sz="4" w:space="0" w:color="auto"/>
              <w:right w:val="single" w:sz="4" w:space="0" w:color="auto"/>
            </w:tcBorders>
            <w:hideMark/>
          </w:tcPr>
          <w:p w14:paraId="6DC747F2" w14:textId="3315F78C" w:rsidR="000002FE" w:rsidRPr="000002FE" w:rsidRDefault="000002FE" w:rsidP="000002FE">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112006BA" w14:textId="77777777"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2.56 x N1 (1 x N1)</w:t>
            </w:r>
          </w:p>
        </w:tc>
        <w:tc>
          <w:tcPr>
            <w:tcW w:w="563" w:type="pct"/>
            <w:tcBorders>
              <w:top w:val="single" w:sz="4" w:space="0" w:color="auto"/>
              <w:left w:val="single" w:sz="4" w:space="0" w:color="auto"/>
              <w:bottom w:val="single" w:sz="4" w:space="0" w:color="auto"/>
              <w:right w:val="single" w:sz="4" w:space="0" w:color="auto"/>
            </w:tcBorders>
            <w:hideMark/>
          </w:tcPr>
          <w:p w14:paraId="14AED222" w14:textId="2AB94E5C" w:rsidR="000002FE" w:rsidRPr="000002FE" w:rsidRDefault="000002FE" w:rsidP="000002FE">
            <w:pPr>
              <w:pStyle w:val="TAC"/>
              <w:rPr>
                <w:rFonts w:ascii="Times New Roman" w:hAnsi="Times New Roman"/>
                <w:b/>
                <w:bCs/>
                <w:i/>
                <w:iCs/>
                <w:sz w:val="16"/>
                <w:szCs w:val="16"/>
              </w:rPr>
            </w:pPr>
            <w:r w:rsidRPr="000002FE">
              <w:rPr>
                <w:rFonts w:ascii="Times New Roman" w:hAnsi="Times New Roman"/>
                <w:b/>
                <w:bCs/>
                <w:i/>
                <w:iCs/>
                <w:sz w:val="16"/>
                <w:szCs w:val="16"/>
              </w:rPr>
              <w:t>5.12 x N1 (2 x N1)</w:t>
            </w:r>
          </w:p>
        </w:tc>
      </w:tr>
    </w:tbl>
    <w:p w14:paraId="6DA10CB4" w14:textId="77777777" w:rsidR="00B56139" w:rsidRPr="009230CE" w:rsidRDefault="00B56139" w:rsidP="00B56139">
      <w:pPr>
        <w:spacing w:after="0"/>
        <w:jc w:val="both"/>
        <w:rPr>
          <w:b/>
          <w:bCs/>
          <w:i/>
          <w:iCs/>
        </w:rPr>
      </w:pPr>
    </w:p>
    <w:p w14:paraId="7B8F06E6" w14:textId="28BC6E66" w:rsidR="00B56139" w:rsidRPr="000002FE" w:rsidRDefault="000002FE" w:rsidP="00CE6B63">
      <w:pPr>
        <w:spacing w:after="120"/>
        <w:jc w:val="both"/>
        <w:rPr>
          <w:b/>
          <w:bCs/>
          <w:i/>
          <w:iCs/>
        </w:rPr>
      </w:pPr>
      <w:r w:rsidRPr="000002FE">
        <w:rPr>
          <w:b/>
          <w:bCs/>
          <w:i/>
          <w:iCs/>
        </w:rPr>
        <w:t xml:space="preserve">Proposal 15: the inter-frequency cell measurement requirement with </w:t>
      </w:r>
      <w:proofErr w:type="spellStart"/>
      <w:r w:rsidRPr="000002FE">
        <w:rPr>
          <w:b/>
          <w:bCs/>
          <w:i/>
          <w:iCs/>
        </w:rPr>
        <w:t>eDRX</w:t>
      </w:r>
      <w:proofErr w:type="spellEnd"/>
      <w:r w:rsidRPr="000002FE">
        <w:rPr>
          <w:b/>
          <w:bCs/>
          <w:i/>
          <w:iCs/>
        </w:rPr>
        <w:t xml:space="preserve"> for </w:t>
      </w:r>
      <w:proofErr w:type="spellStart"/>
      <w:r w:rsidRPr="000002FE">
        <w:rPr>
          <w:b/>
          <w:bCs/>
          <w:i/>
          <w:iCs/>
        </w:rPr>
        <w:t>RedCap</w:t>
      </w:r>
      <w:proofErr w:type="spellEnd"/>
      <w:r w:rsidRPr="000002FE">
        <w:rPr>
          <w:b/>
          <w:bCs/>
          <w:i/>
          <w:iCs/>
        </w:rPr>
        <w:t xml:space="preserve"> UE in IDLE mode is same as intra-frequency case in proposal 14.</w:t>
      </w:r>
    </w:p>
    <w:p w14:paraId="306D867D" w14:textId="100806E5" w:rsidR="001E54E7" w:rsidRPr="006E7539" w:rsidRDefault="001E54E7" w:rsidP="001E54E7">
      <w:pPr>
        <w:pStyle w:val="Heading1"/>
        <w:numPr>
          <w:ilvl w:val="0"/>
          <w:numId w:val="10"/>
        </w:numPr>
        <w:pBdr>
          <w:top w:val="single" w:sz="12" w:space="2" w:color="auto"/>
        </w:pBdr>
        <w:jc w:val="both"/>
        <w:rPr>
          <w:sz w:val="32"/>
        </w:rPr>
      </w:pPr>
      <w:proofErr w:type="spellStart"/>
      <w:r w:rsidRPr="004A08B2">
        <w:rPr>
          <w:sz w:val="32"/>
        </w:rPr>
        <w:t>eDRX</w:t>
      </w:r>
      <w:proofErr w:type="spellEnd"/>
      <w:r w:rsidRPr="004A08B2">
        <w:rPr>
          <w:sz w:val="32"/>
        </w:rPr>
        <w:t xml:space="preserve"> requirements for </w:t>
      </w:r>
      <w:r>
        <w:rPr>
          <w:sz w:val="32"/>
        </w:rPr>
        <w:t>inactive</w:t>
      </w:r>
      <w:r w:rsidRPr="004A08B2">
        <w:rPr>
          <w:sz w:val="32"/>
        </w:rPr>
        <w:t xml:space="preserve"> state</w:t>
      </w:r>
    </w:p>
    <w:p w14:paraId="25DE4556" w14:textId="77777777" w:rsidR="00D10A3C" w:rsidRDefault="00D10A3C" w:rsidP="00D10A3C">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D10A3C" w14:paraId="3651E930" w14:textId="77777777" w:rsidTr="00D10A3C">
        <w:tc>
          <w:tcPr>
            <w:tcW w:w="9629" w:type="dxa"/>
          </w:tcPr>
          <w:p w14:paraId="4A26D43D" w14:textId="77777777" w:rsidR="00D10A3C" w:rsidRPr="00D10A3C" w:rsidRDefault="00D10A3C" w:rsidP="00D10A3C">
            <w:pPr>
              <w:spacing w:before="0" w:beforeAutospacing="0" w:after="0"/>
              <w:rPr>
                <w:b/>
                <w:color w:val="0070C0"/>
                <w:sz w:val="20"/>
                <w:szCs w:val="20"/>
                <w:u w:val="single"/>
              </w:rPr>
            </w:pPr>
            <w:r w:rsidRPr="00D10A3C">
              <w:rPr>
                <w:b/>
                <w:color w:val="0070C0"/>
                <w:sz w:val="20"/>
                <w:szCs w:val="20"/>
                <w:u w:val="single"/>
                <w:lang w:eastAsia="ko-KR"/>
              </w:rPr>
              <w:t xml:space="preserve">Issue 1-4-1: whether inactive </w:t>
            </w:r>
            <w:proofErr w:type="spellStart"/>
            <w:r w:rsidRPr="00D10A3C">
              <w:rPr>
                <w:b/>
                <w:color w:val="0070C0"/>
                <w:sz w:val="20"/>
                <w:szCs w:val="20"/>
                <w:u w:val="single"/>
                <w:lang w:eastAsia="ko-KR"/>
              </w:rPr>
              <w:t>eDRX</w:t>
            </w:r>
            <w:proofErr w:type="spellEnd"/>
            <w:r w:rsidRPr="00D10A3C">
              <w:rPr>
                <w:b/>
                <w:color w:val="0070C0"/>
                <w:sz w:val="20"/>
                <w:szCs w:val="20"/>
                <w:u w:val="single"/>
                <w:lang w:eastAsia="ko-KR"/>
              </w:rPr>
              <w:t xml:space="preserve"> requirements can base on the corresponding idle state </w:t>
            </w:r>
            <w:proofErr w:type="spellStart"/>
            <w:r w:rsidRPr="00D10A3C">
              <w:rPr>
                <w:b/>
                <w:color w:val="0070C0"/>
                <w:sz w:val="20"/>
                <w:szCs w:val="20"/>
                <w:u w:val="single"/>
              </w:rPr>
              <w:t>eDRX</w:t>
            </w:r>
            <w:proofErr w:type="spellEnd"/>
            <w:r w:rsidRPr="00D10A3C">
              <w:rPr>
                <w:b/>
                <w:color w:val="0070C0"/>
                <w:sz w:val="20"/>
                <w:szCs w:val="20"/>
                <w:u w:val="single"/>
              </w:rPr>
              <w:t xml:space="preserve"> requirements</w:t>
            </w:r>
          </w:p>
          <w:p w14:paraId="4EA9066B" w14:textId="77777777" w:rsidR="00D10A3C" w:rsidRPr="00D10A3C" w:rsidRDefault="00D10A3C" w:rsidP="00D10A3C">
            <w:pPr>
              <w:spacing w:before="0" w:beforeAutospacing="0" w:after="0"/>
              <w:rPr>
                <w:b/>
                <w:color w:val="0070C0"/>
                <w:sz w:val="20"/>
                <w:szCs w:val="20"/>
                <w:u w:val="single"/>
                <w:lang w:eastAsia="ko-KR"/>
              </w:rPr>
            </w:pPr>
            <w:r w:rsidRPr="00D10A3C">
              <w:rPr>
                <w:b/>
                <w:color w:val="0070C0"/>
                <w:sz w:val="20"/>
                <w:szCs w:val="20"/>
                <w:u w:val="single"/>
                <w:lang w:eastAsia="ko-KR"/>
              </w:rPr>
              <w:t>Agreement:</w:t>
            </w:r>
          </w:p>
          <w:p w14:paraId="4568240B" w14:textId="77777777" w:rsidR="00D10A3C" w:rsidRPr="00D10A3C" w:rsidRDefault="00D10A3C" w:rsidP="00D10A3C">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D10A3C">
              <w:rPr>
                <w:color w:val="0070C0"/>
                <w:sz w:val="20"/>
                <w:szCs w:val="20"/>
                <w:lang w:eastAsia="zh-CN"/>
              </w:rPr>
              <w:t>No.</w:t>
            </w:r>
          </w:p>
          <w:p w14:paraId="473B866C" w14:textId="77777777" w:rsidR="00D10A3C" w:rsidRPr="00D10A3C" w:rsidRDefault="00D10A3C" w:rsidP="00D10A3C">
            <w:pPr>
              <w:spacing w:before="0" w:beforeAutospacing="0" w:after="0"/>
              <w:rPr>
                <w:b/>
                <w:color w:val="0070C0"/>
                <w:sz w:val="20"/>
                <w:szCs w:val="20"/>
                <w:u w:val="single"/>
                <w:lang w:eastAsia="ko-KR"/>
              </w:rPr>
            </w:pPr>
            <w:r w:rsidRPr="00D10A3C">
              <w:rPr>
                <w:b/>
                <w:color w:val="0070C0"/>
                <w:sz w:val="20"/>
                <w:szCs w:val="20"/>
                <w:u w:val="single"/>
                <w:lang w:eastAsia="ko-KR"/>
              </w:rPr>
              <w:t>Open issues:</w:t>
            </w:r>
          </w:p>
          <w:p w14:paraId="51A0C190" w14:textId="77777777" w:rsidR="00D10A3C" w:rsidRPr="00D10A3C" w:rsidRDefault="00D10A3C" w:rsidP="00D10A3C">
            <w:pPr>
              <w:pStyle w:val="ListParagraph"/>
              <w:widowControl/>
              <w:numPr>
                <w:ilvl w:val="1"/>
                <w:numId w:val="29"/>
              </w:numPr>
              <w:autoSpaceDE/>
              <w:autoSpaceDN/>
              <w:adjustRightInd/>
              <w:spacing w:before="0" w:beforeAutospacing="0" w:line="240" w:lineRule="auto"/>
              <w:ind w:left="851" w:firstLineChars="0" w:hanging="284"/>
              <w:rPr>
                <w:color w:val="0070C0"/>
                <w:sz w:val="20"/>
                <w:szCs w:val="20"/>
                <w:lang w:eastAsia="zh-CN"/>
              </w:rPr>
            </w:pPr>
            <w:r w:rsidRPr="00D10A3C">
              <w:rPr>
                <w:color w:val="0070C0"/>
                <w:sz w:val="20"/>
                <w:szCs w:val="20"/>
                <w:lang w:eastAsia="zh-CN"/>
              </w:rPr>
              <w:t xml:space="preserve">Option 1: RAN4 to take the </w:t>
            </w:r>
            <w:proofErr w:type="spellStart"/>
            <w:r w:rsidRPr="00D10A3C">
              <w:rPr>
                <w:color w:val="0070C0"/>
                <w:sz w:val="20"/>
                <w:szCs w:val="20"/>
                <w:lang w:eastAsia="zh-CN"/>
              </w:rPr>
              <w:t>eDRX</w:t>
            </w:r>
            <w:proofErr w:type="spellEnd"/>
            <w:r w:rsidRPr="00D10A3C">
              <w:rPr>
                <w:color w:val="0070C0"/>
                <w:sz w:val="20"/>
                <w:szCs w:val="20"/>
                <w:lang w:eastAsia="zh-CN"/>
              </w:rPr>
              <w:t xml:space="preserve"> requirements for idle mode as baseline for inactive mode.(Apple, Xiaomi, MTK)</w:t>
            </w:r>
          </w:p>
          <w:p w14:paraId="1F2E9379" w14:textId="77777777" w:rsidR="00D10A3C" w:rsidRPr="00D10A3C" w:rsidRDefault="00D10A3C" w:rsidP="00D10A3C">
            <w:pPr>
              <w:pStyle w:val="ListParagraph"/>
              <w:widowControl/>
              <w:numPr>
                <w:ilvl w:val="1"/>
                <w:numId w:val="29"/>
              </w:numPr>
              <w:autoSpaceDE/>
              <w:autoSpaceDN/>
              <w:adjustRightInd/>
              <w:spacing w:before="0" w:beforeAutospacing="0" w:line="240" w:lineRule="auto"/>
              <w:ind w:left="851" w:firstLineChars="0" w:hanging="284"/>
              <w:rPr>
                <w:color w:val="0070C0"/>
                <w:sz w:val="20"/>
                <w:szCs w:val="20"/>
                <w:lang w:eastAsia="zh-CN"/>
              </w:rPr>
            </w:pPr>
            <w:r w:rsidRPr="00D10A3C">
              <w:rPr>
                <w:color w:val="0070C0"/>
                <w:sz w:val="20"/>
                <w:szCs w:val="20"/>
                <w:lang w:eastAsia="zh-CN"/>
              </w:rPr>
              <w:t xml:space="preserve">Option 2: For the inactive performance requirements, whether reuse idle state requirements or not should be determined. </w:t>
            </w:r>
          </w:p>
          <w:p w14:paraId="58DC3A7C" w14:textId="77777777" w:rsidR="00D10A3C" w:rsidRPr="00D10A3C" w:rsidRDefault="00D10A3C" w:rsidP="00D10A3C">
            <w:pPr>
              <w:pStyle w:val="ListParagraph"/>
              <w:widowControl/>
              <w:numPr>
                <w:ilvl w:val="1"/>
                <w:numId w:val="29"/>
              </w:numPr>
              <w:autoSpaceDE/>
              <w:autoSpaceDN/>
              <w:adjustRightInd/>
              <w:spacing w:before="0" w:beforeAutospacing="0" w:line="240" w:lineRule="auto"/>
              <w:ind w:left="851" w:firstLineChars="0" w:hanging="284"/>
              <w:rPr>
                <w:color w:val="0070C0"/>
                <w:sz w:val="20"/>
                <w:szCs w:val="20"/>
                <w:lang w:eastAsia="zh-CN"/>
              </w:rPr>
            </w:pPr>
            <w:r w:rsidRPr="00D10A3C">
              <w:rPr>
                <w:color w:val="0070C0"/>
                <w:sz w:val="20"/>
                <w:szCs w:val="20"/>
                <w:lang w:eastAsia="zh-CN"/>
              </w:rPr>
              <w:t>Option 3: FFS (Eric, QC OPPO vivo MTK)</w:t>
            </w:r>
          </w:p>
          <w:p w14:paraId="13BC835D" w14:textId="77777777" w:rsidR="00D10A3C" w:rsidRPr="00D10A3C" w:rsidRDefault="00D10A3C" w:rsidP="00D10A3C">
            <w:pPr>
              <w:pStyle w:val="ListParagraph"/>
              <w:widowControl/>
              <w:numPr>
                <w:ilvl w:val="1"/>
                <w:numId w:val="29"/>
              </w:numPr>
              <w:autoSpaceDE/>
              <w:autoSpaceDN/>
              <w:adjustRightInd/>
              <w:spacing w:before="0" w:beforeAutospacing="0" w:line="240" w:lineRule="auto"/>
              <w:ind w:left="851" w:firstLineChars="0" w:hanging="284"/>
              <w:rPr>
                <w:color w:val="0070C0"/>
                <w:sz w:val="20"/>
                <w:szCs w:val="20"/>
                <w:lang w:eastAsia="zh-CN"/>
              </w:rPr>
            </w:pPr>
            <w:r w:rsidRPr="00D10A3C">
              <w:rPr>
                <w:color w:val="0070C0"/>
                <w:sz w:val="20"/>
                <w:szCs w:val="20"/>
                <w:lang w:eastAsia="zh-CN"/>
              </w:rPr>
              <w:t xml:space="preserve">Option 4(Huawei) : </w:t>
            </w:r>
            <w:proofErr w:type="spellStart"/>
            <w:r w:rsidRPr="00D10A3C">
              <w:rPr>
                <w:rFonts w:eastAsiaTheme="minorEastAsia"/>
                <w:color w:val="0070C0"/>
                <w:sz w:val="20"/>
                <w:szCs w:val="20"/>
                <w:lang w:val="en-US" w:eastAsia="zh-CN"/>
              </w:rPr>
              <w:t>RedCap</w:t>
            </w:r>
            <w:proofErr w:type="spellEnd"/>
            <w:r w:rsidRPr="00D10A3C">
              <w:rPr>
                <w:rFonts w:eastAsiaTheme="minorEastAsia"/>
                <w:color w:val="0070C0"/>
                <w:sz w:val="20"/>
                <w:szCs w:val="20"/>
                <w:lang w:val="en-US" w:eastAsia="zh-CN"/>
              </w:rPr>
              <w:t xml:space="preserve"> UE in inactive mode shall monitor both CN paging and RAN Paging.</w:t>
            </w:r>
          </w:p>
          <w:p w14:paraId="420831DE" w14:textId="77777777" w:rsidR="00D10A3C" w:rsidRPr="00D10A3C" w:rsidRDefault="00D10A3C" w:rsidP="00D10A3C">
            <w:pPr>
              <w:pStyle w:val="ListParagraph"/>
              <w:widowControl/>
              <w:numPr>
                <w:ilvl w:val="1"/>
                <w:numId w:val="29"/>
              </w:numPr>
              <w:autoSpaceDE/>
              <w:autoSpaceDN/>
              <w:adjustRightInd/>
              <w:spacing w:before="0" w:beforeAutospacing="0" w:line="240" w:lineRule="auto"/>
              <w:ind w:firstLineChars="0"/>
              <w:rPr>
                <w:color w:val="0070C0"/>
                <w:sz w:val="20"/>
                <w:szCs w:val="20"/>
                <w:lang w:eastAsia="zh-CN"/>
              </w:rPr>
            </w:pPr>
            <w:r w:rsidRPr="00D10A3C">
              <w:rPr>
                <w:color w:val="0070C0"/>
                <w:sz w:val="20"/>
                <w:szCs w:val="20"/>
                <w:lang w:eastAsia="zh-CN"/>
              </w:rPr>
              <w:t xml:space="preserve">If the extended DRX for RRC_INACTIVE is up to 10.24s, then no PTW for RRC_INACTIVE, the requirements can be defined only based on inactive state </w:t>
            </w:r>
            <w:proofErr w:type="spellStart"/>
            <w:r w:rsidRPr="00D10A3C">
              <w:rPr>
                <w:color w:val="0070C0"/>
                <w:sz w:val="20"/>
                <w:szCs w:val="20"/>
                <w:lang w:eastAsia="zh-CN"/>
              </w:rPr>
              <w:t>eDRX</w:t>
            </w:r>
            <w:proofErr w:type="spellEnd"/>
            <w:r w:rsidRPr="00D10A3C">
              <w:rPr>
                <w:color w:val="0070C0"/>
                <w:sz w:val="20"/>
                <w:szCs w:val="20"/>
                <w:lang w:eastAsia="zh-CN"/>
              </w:rPr>
              <w:t>.</w:t>
            </w:r>
          </w:p>
          <w:p w14:paraId="497C6EBA" w14:textId="694C90F1" w:rsidR="00D10A3C" w:rsidRPr="00D10A3C" w:rsidRDefault="00D10A3C" w:rsidP="00D10A3C">
            <w:pPr>
              <w:pStyle w:val="ListParagraph"/>
              <w:widowControl/>
              <w:numPr>
                <w:ilvl w:val="1"/>
                <w:numId w:val="29"/>
              </w:numPr>
              <w:autoSpaceDE/>
              <w:autoSpaceDN/>
              <w:adjustRightInd/>
              <w:spacing w:before="0" w:beforeAutospacing="0" w:line="240" w:lineRule="auto"/>
              <w:ind w:firstLineChars="0"/>
              <w:rPr>
                <w:color w:val="0070C0"/>
                <w:sz w:val="20"/>
                <w:szCs w:val="20"/>
                <w:lang w:eastAsia="zh-CN"/>
              </w:rPr>
            </w:pPr>
            <w:r w:rsidRPr="00D10A3C">
              <w:rPr>
                <w:color w:val="0070C0"/>
                <w:sz w:val="20"/>
                <w:szCs w:val="20"/>
                <w:lang w:eastAsia="zh-CN"/>
              </w:rPr>
              <w:t>If the extended DRX for RRC_INACTIVE can be larger than 10.24s, two PTW (one for RRC-IDLE and the other for RRC_INACTIVE) can be present at the same time. This scenario is complex and how to define the measurement needs further discussion.</w:t>
            </w:r>
          </w:p>
          <w:p w14:paraId="45B0A033" w14:textId="77777777" w:rsidR="00D10A3C" w:rsidRPr="00D10A3C" w:rsidRDefault="00D10A3C" w:rsidP="00D10A3C">
            <w:pPr>
              <w:spacing w:before="0" w:beforeAutospacing="0" w:after="0"/>
              <w:rPr>
                <w:b/>
                <w:color w:val="0070C0"/>
                <w:sz w:val="20"/>
                <w:szCs w:val="20"/>
                <w:u w:val="single"/>
                <w:lang w:eastAsia="ko-KR"/>
              </w:rPr>
            </w:pPr>
            <w:r w:rsidRPr="00D10A3C">
              <w:rPr>
                <w:b/>
                <w:color w:val="0070C0"/>
                <w:sz w:val="20"/>
                <w:szCs w:val="20"/>
                <w:u w:val="single"/>
                <w:lang w:eastAsia="ko-KR"/>
              </w:rPr>
              <w:t xml:space="preserve">Issue 1-4-2: Behavior when Redcap UE has both RRC_IDLE </w:t>
            </w:r>
            <w:proofErr w:type="spellStart"/>
            <w:r w:rsidRPr="00D10A3C">
              <w:rPr>
                <w:b/>
                <w:color w:val="0070C0"/>
                <w:sz w:val="20"/>
                <w:szCs w:val="20"/>
                <w:u w:val="single"/>
                <w:lang w:eastAsia="ko-KR"/>
              </w:rPr>
              <w:t>eDRX</w:t>
            </w:r>
            <w:proofErr w:type="spellEnd"/>
            <w:r w:rsidRPr="00D10A3C">
              <w:rPr>
                <w:b/>
                <w:color w:val="0070C0"/>
                <w:sz w:val="20"/>
                <w:szCs w:val="20"/>
                <w:u w:val="single"/>
                <w:lang w:eastAsia="ko-KR"/>
              </w:rPr>
              <w:t xml:space="preserve"> and RRC_INACTIVE </w:t>
            </w:r>
            <w:proofErr w:type="spellStart"/>
            <w:r w:rsidRPr="00D10A3C">
              <w:rPr>
                <w:b/>
                <w:color w:val="0070C0"/>
                <w:sz w:val="20"/>
                <w:szCs w:val="20"/>
                <w:u w:val="single"/>
                <w:lang w:eastAsia="ko-KR"/>
              </w:rPr>
              <w:t>eDRX</w:t>
            </w:r>
            <w:proofErr w:type="spellEnd"/>
            <w:r w:rsidRPr="00D10A3C">
              <w:rPr>
                <w:b/>
                <w:color w:val="0070C0"/>
                <w:sz w:val="20"/>
                <w:szCs w:val="20"/>
                <w:u w:val="single"/>
                <w:lang w:eastAsia="ko-KR"/>
              </w:rPr>
              <w:t xml:space="preserve"> configuration</w:t>
            </w:r>
          </w:p>
          <w:p w14:paraId="23FE9B12" w14:textId="77777777" w:rsidR="00D10A3C" w:rsidRPr="00D10A3C" w:rsidRDefault="00D10A3C" w:rsidP="00D10A3C">
            <w:pPr>
              <w:spacing w:before="0" w:beforeAutospacing="0" w:after="0"/>
              <w:rPr>
                <w:b/>
                <w:color w:val="0070C0"/>
                <w:sz w:val="20"/>
                <w:szCs w:val="20"/>
                <w:u w:val="single"/>
                <w:lang w:eastAsia="ko-KR"/>
              </w:rPr>
            </w:pPr>
            <w:r w:rsidRPr="00D10A3C">
              <w:rPr>
                <w:b/>
                <w:color w:val="0070C0"/>
                <w:sz w:val="20"/>
                <w:szCs w:val="20"/>
                <w:u w:val="single"/>
                <w:lang w:eastAsia="ko-KR"/>
              </w:rPr>
              <w:t>Agreement:</w:t>
            </w:r>
          </w:p>
          <w:p w14:paraId="798FD382" w14:textId="77777777" w:rsidR="00D10A3C" w:rsidRPr="00D10A3C" w:rsidRDefault="00D10A3C" w:rsidP="00D10A3C">
            <w:pPr>
              <w:pStyle w:val="ListParagraph"/>
              <w:widowControl/>
              <w:numPr>
                <w:ilvl w:val="0"/>
                <w:numId w:val="45"/>
              </w:numPr>
              <w:overflowPunct w:val="0"/>
              <w:spacing w:before="0" w:beforeAutospacing="0" w:line="240" w:lineRule="auto"/>
              <w:ind w:firstLineChars="0"/>
              <w:textAlignment w:val="baseline"/>
              <w:rPr>
                <w:b/>
                <w:color w:val="0070C0"/>
                <w:sz w:val="20"/>
                <w:szCs w:val="20"/>
                <w:u w:val="single"/>
                <w:lang w:eastAsia="ko-KR"/>
              </w:rPr>
            </w:pPr>
            <w:r w:rsidRPr="00D10A3C">
              <w:rPr>
                <w:color w:val="0070C0"/>
                <w:sz w:val="20"/>
                <w:szCs w:val="20"/>
                <w:lang w:eastAsia="zh-CN"/>
              </w:rPr>
              <w:t>No.</w:t>
            </w:r>
          </w:p>
          <w:p w14:paraId="1DB2177E" w14:textId="77777777" w:rsidR="00D10A3C" w:rsidRPr="00D10A3C" w:rsidRDefault="00D10A3C" w:rsidP="00D10A3C">
            <w:pPr>
              <w:spacing w:before="0" w:beforeAutospacing="0" w:after="0"/>
              <w:rPr>
                <w:b/>
                <w:color w:val="0070C0"/>
                <w:sz w:val="20"/>
                <w:szCs w:val="20"/>
                <w:u w:val="single"/>
                <w:lang w:eastAsia="ko-KR"/>
              </w:rPr>
            </w:pPr>
            <w:r w:rsidRPr="00D10A3C">
              <w:rPr>
                <w:b/>
                <w:color w:val="0070C0"/>
                <w:sz w:val="20"/>
                <w:szCs w:val="20"/>
                <w:u w:val="single"/>
                <w:lang w:eastAsia="ko-KR"/>
              </w:rPr>
              <w:t>Open issues:</w:t>
            </w:r>
          </w:p>
          <w:p w14:paraId="543BFA97" w14:textId="77777777" w:rsidR="00D10A3C" w:rsidRPr="00D10A3C" w:rsidRDefault="00D10A3C" w:rsidP="00D10A3C">
            <w:pPr>
              <w:pStyle w:val="ListParagraph"/>
              <w:widowControl/>
              <w:numPr>
                <w:ilvl w:val="0"/>
                <w:numId w:val="29"/>
              </w:numPr>
              <w:autoSpaceDE/>
              <w:autoSpaceDN/>
              <w:adjustRightInd/>
              <w:spacing w:before="0" w:beforeAutospacing="0" w:line="240" w:lineRule="auto"/>
              <w:ind w:firstLineChars="0"/>
              <w:contextualSpacing/>
              <w:rPr>
                <w:color w:val="0070C0"/>
                <w:sz w:val="20"/>
                <w:szCs w:val="20"/>
                <w:lang w:eastAsia="zh-CN"/>
              </w:rPr>
            </w:pPr>
            <w:r w:rsidRPr="00D10A3C">
              <w:rPr>
                <w:color w:val="0070C0"/>
                <w:sz w:val="20"/>
                <w:szCs w:val="20"/>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w:t>
            </w:r>
          </w:p>
          <w:p w14:paraId="1C094714" w14:textId="77777777" w:rsidR="00D10A3C" w:rsidRPr="00D10A3C" w:rsidRDefault="00D10A3C" w:rsidP="00D10A3C">
            <w:pPr>
              <w:pStyle w:val="ListParagraph"/>
              <w:widowControl/>
              <w:numPr>
                <w:ilvl w:val="0"/>
                <w:numId w:val="29"/>
              </w:numPr>
              <w:autoSpaceDE/>
              <w:autoSpaceDN/>
              <w:adjustRightInd/>
              <w:spacing w:before="0" w:beforeAutospacing="0" w:line="240" w:lineRule="auto"/>
              <w:ind w:firstLineChars="0"/>
              <w:rPr>
                <w:color w:val="0070C0"/>
                <w:sz w:val="20"/>
                <w:szCs w:val="20"/>
                <w:lang w:eastAsia="zh-CN"/>
              </w:rPr>
            </w:pPr>
            <w:r w:rsidRPr="00D10A3C">
              <w:rPr>
                <w:color w:val="0070C0"/>
                <w:sz w:val="20"/>
                <w:szCs w:val="20"/>
                <w:lang w:eastAsia="zh-CN"/>
              </w:rPr>
              <w:t xml:space="preserve">Option 2: FFS (Eric MTK) </w:t>
            </w:r>
          </w:p>
          <w:p w14:paraId="13D03A1B" w14:textId="7BF9AF2F" w:rsidR="00D10A3C" w:rsidRPr="00D10A3C" w:rsidRDefault="00D10A3C" w:rsidP="00D10A3C">
            <w:pPr>
              <w:pStyle w:val="ListParagraph"/>
              <w:widowControl/>
              <w:numPr>
                <w:ilvl w:val="0"/>
                <w:numId w:val="29"/>
              </w:numPr>
              <w:autoSpaceDE/>
              <w:autoSpaceDN/>
              <w:adjustRightInd/>
              <w:spacing w:before="0" w:beforeAutospacing="0" w:line="240" w:lineRule="auto"/>
              <w:ind w:firstLineChars="0"/>
              <w:rPr>
                <w:color w:val="0070C0"/>
                <w:szCs w:val="24"/>
                <w:lang w:eastAsia="zh-CN"/>
              </w:rPr>
            </w:pPr>
            <w:r w:rsidRPr="00D10A3C">
              <w:rPr>
                <w:color w:val="0070C0"/>
                <w:sz w:val="20"/>
                <w:szCs w:val="20"/>
                <w:lang w:eastAsia="zh-CN"/>
              </w:rPr>
              <w:t>Option 3: more input from RAN2  (Apple QC Xiaomi OPPO vivo MTK)</w:t>
            </w:r>
          </w:p>
        </w:tc>
      </w:tr>
    </w:tbl>
    <w:p w14:paraId="311F25BA" w14:textId="22C77CD2" w:rsidR="00D50909" w:rsidRDefault="00D10A3C" w:rsidP="004A08B2">
      <w:pPr>
        <w:spacing w:after="120"/>
        <w:jc w:val="both"/>
      </w:pPr>
      <w:r>
        <w:t xml:space="preserve">Based on conclusion in RAN2 and SA2, in Inactive mode UE can only use </w:t>
      </w:r>
      <w:proofErr w:type="spellStart"/>
      <w:r>
        <w:t>eDRX</w:t>
      </w:r>
      <w:proofErr w:type="spellEnd"/>
      <w:r>
        <w:t xml:space="preserve"> up to 10.24s and no PTW shall be considered in this case. </w:t>
      </w:r>
      <w:r w:rsidR="00FE40B6">
        <w:t>RAN2 had following agreement in last meeting:</w:t>
      </w:r>
      <w:r>
        <w:t xml:space="preserve"> </w:t>
      </w:r>
    </w:p>
    <w:p w14:paraId="26B2131A" w14:textId="03B450FB" w:rsidR="00FE40B6" w:rsidRDefault="00FE40B6" w:rsidP="00FE40B6">
      <w:pPr>
        <w:pStyle w:val="ListParagraph"/>
        <w:numPr>
          <w:ilvl w:val="0"/>
          <w:numId w:val="40"/>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not configured, during CN PTW, T is determined by the shortest of UE specific DRX cycle, if configured by upper layer, RAN paging cycle and default paging cycle.</w:t>
      </w:r>
    </w:p>
    <w:p w14:paraId="37935DAA" w14:textId="77777777" w:rsidR="00207CDA" w:rsidRPr="00662D82" w:rsidRDefault="00207CDA" w:rsidP="00207CDA">
      <w:pPr>
        <w:pStyle w:val="ListParagraph"/>
        <w:autoSpaceDE/>
        <w:autoSpaceDN/>
        <w:adjustRightInd/>
        <w:spacing w:before="0" w:beforeAutospacing="0" w:line="240" w:lineRule="auto"/>
        <w:ind w:left="720" w:firstLineChars="0" w:firstLine="0"/>
        <w:jc w:val="both"/>
        <w:rPr>
          <w:sz w:val="20"/>
          <w:szCs w:val="20"/>
          <w:highlight w:val="green"/>
        </w:rPr>
      </w:pPr>
    </w:p>
    <w:p w14:paraId="18939FC5" w14:textId="77777777" w:rsidR="00FE40B6" w:rsidRPr="00662D82" w:rsidRDefault="00FE40B6" w:rsidP="00FE40B6">
      <w:pPr>
        <w:pStyle w:val="ListParagraph"/>
        <w:numPr>
          <w:ilvl w:val="0"/>
          <w:numId w:val="40"/>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lastRenderedPageBreak/>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outside CN PTW, T is determined by INACTIVE </w:t>
      </w:r>
      <w:proofErr w:type="spellStart"/>
      <w:r w:rsidRPr="00662D82">
        <w:rPr>
          <w:sz w:val="20"/>
          <w:szCs w:val="20"/>
          <w:highlight w:val="green"/>
        </w:rPr>
        <w:t>eDRX</w:t>
      </w:r>
      <w:proofErr w:type="spellEnd"/>
      <w:r w:rsidRPr="00662D82">
        <w:rPr>
          <w:sz w:val="20"/>
          <w:szCs w:val="20"/>
          <w:highlight w:val="green"/>
        </w:rPr>
        <w:t xml:space="preserve"> cycle.</w:t>
      </w:r>
    </w:p>
    <w:p w14:paraId="7264FB71" w14:textId="77777777" w:rsidR="00FE40B6" w:rsidRPr="00662D82" w:rsidRDefault="00FE40B6" w:rsidP="00FE40B6">
      <w:pPr>
        <w:pStyle w:val="ListParagraph"/>
        <w:autoSpaceDE/>
        <w:autoSpaceDN/>
        <w:adjustRightInd/>
        <w:spacing w:before="0" w:beforeAutospacing="0" w:line="240" w:lineRule="auto"/>
        <w:ind w:left="720" w:firstLineChars="0" w:firstLine="0"/>
        <w:jc w:val="both"/>
        <w:rPr>
          <w:sz w:val="20"/>
          <w:szCs w:val="20"/>
        </w:rPr>
      </w:pPr>
    </w:p>
    <w:p w14:paraId="0634418A" w14:textId="77777777" w:rsidR="00FE40B6" w:rsidRPr="00662D82" w:rsidRDefault="00FE40B6" w:rsidP="00FE40B6">
      <w:pPr>
        <w:pStyle w:val="ListParagraph"/>
        <w:numPr>
          <w:ilvl w:val="0"/>
          <w:numId w:val="41"/>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no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T is determined by the shortest of IDLE </w:t>
      </w:r>
      <w:proofErr w:type="spellStart"/>
      <w:r w:rsidRPr="00662D82">
        <w:rPr>
          <w:sz w:val="20"/>
          <w:szCs w:val="20"/>
          <w:highlight w:val="green"/>
        </w:rPr>
        <w:t>eDRX</w:t>
      </w:r>
      <w:proofErr w:type="spellEnd"/>
      <w:r w:rsidRPr="00662D82">
        <w:rPr>
          <w:sz w:val="20"/>
          <w:szCs w:val="20"/>
          <w:highlight w:val="green"/>
        </w:rPr>
        <w:t xml:space="preserve"> cycle and INACTIVE </w:t>
      </w:r>
      <w:proofErr w:type="spellStart"/>
      <w:r w:rsidRPr="00662D82">
        <w:rPr>
          <w:sz w:val="20"/>
          <w:szCs w:val="20"/>
          <w:highlight w:val="green"/>
        </w:rPr>
        <w:t>eDRX</w:t>
      </w:r>
      <w:proofErr w:type="spellEnd"/>
      <w:r w:rsidRPr="00662D82">
        <w:rPr>
          <w:sz w:val="20"/>
          <w:szCs w:val="20"/>
          <w:highlight w:val="green"/>
        </w:rPr>
        <w:t xml:space="preserve"> cycle.</w:t>
      </w:r>
    </w:p>
    <w:p w14:paraId="1DC2FDF0" w14:textId="3743E418" w:rsidR="00FE40B6" w:rsidRDefault="00FE40B6" w:rsidP="00FE40B6">
      <w:pPr>
        <w:pStyle w:val="ListParagraph"/>
        <w:numPr>
          <w:ilvl w:val="0"/>
          <w:numId w:val="41"/>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 xml:space="preserve">For RRC_INACTIVE UE, when IDLE </w:t>
      </w:r>
      <w:proofErr w:type="spellStart"/>
      <w:r w:rsidRPr="00662D82">
        <w:rPr>
          <w:sz w:val="20"/>
          <w:szCs w:val="20"/>
          <w:highlight w:val="green"/>
        </w:rPr>
        <w:t>eDRX</w:t>
      </w:r>
      <w:proofErr w:type="spellEnd"/>
      <w:r w:rsidRPr="00662D82">
        <w:rPr>
          <w:sz w:val="20"/>
          <w:szCs w:val="20"/>
          <w:highlight w:val="green"/>
        </w:rPr>
        <w:t xml:space="preserve"> cycle is longer than 10.24s and INACTIVE </w:t>
      </w:r>
      <w:proofErr w:type="spellStart"/>
      <w:r w:rsidRPr="00662D82">
        <w:rPr>
          <w:sz w:val="20"/>
          <w:szCs w:val="20"/>
          <w:highlight w:val="green"/>
        </w:rPr>
        <w:t>eDRX</w:t>
      </w:r>
      <w:proofErr w:type="spellEnd"/>
      <w:r w:rsidRPr="00662D82">
        <w:rPr>
          <w:sz w:val="20"/>
          <w:szCs w:val="20"/>
          <w:highlight w:val="green"/>
        </w:rPr>
        <w:t xml:space="preserve"> cycle is no longer than 10.24s, during CN PTW, T is determined by the shortest of UE specific DRX cycle, if configured by upper layer, INACTIVE </w:t>
      </w:r>
      <w:proofErr w:type="spellStart"/>
      <w:r w:rsidRPr="00662D82">
        <w:rPr>
          <w:sz w:val="20"/>
          <w:szCs w:val="20"/>
          <w:highlight w:val="green"/>
        </w:rPr>
        <w:t>eDRX</w:t>
      </w:r>
      <w:proofErr w:type="spellEnd"/>
      <w:r w:rsidRPr="00662D82">
        <w:rPr>
          <w:sz w:val="20"/>
          <w:szCs w:val="20"/>
          <w:highlight w:val="green"/>
        </w:rPr>
        <w:t xml:space="preserve"> cycle and default paging cycle.</w:t>
      </w:r>
    </w:p>
    <w:p w14:paraId="42924536" w14:textId="77777777" w:rsidR="00915BDB" w:rsidRDefault="00915BDB" w:rsidP="00915BDB">
      <w:pPr>
        <w:pStyle w:val="ListParagraph"/>
        <w:autoSpaceDE/>
        <w:autoSpaceDN/>
        <w:adjustRightInd/>
        <w:spacing w:before="0" w:beforeAutospacing="0" w:line="240" w:lineRule="auto"/>
        <w:ind w:left="720" w:firstLineChars="0" w:firstLine="0"/>
        <w:jc w:val="both"/>
        <w:rPr>
          <w:sz w:val="20"/>
          <w:szCs w:val="20"/>
          <w:highlight w:val="green"/>
        </w:rPr>
      </w:pPr>
    </w:p>
    <w:p w14:paraId="577DE6F1" w14:textId="77777777" w:rsidR="00915BDB" w:rsidRPr="00662D82" w:rsidRDefault="00915BDB" w:rsidP="00915BDB">
      <w:pPr>
        <w:pStyle w:val="ListParagraph"/>
        <w:numPr>
          <w:ilvl w:val="0"/>
          <w:numId w:val="41"/>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no longer than 10.24s and INACTIVE </w:t>
      </w:r>
      <w:proofErr w:type="spellStart"/>
      <w:r w:rsidRPr="00662D82">
        <w:rPr>
          <w:sz w:val="20"/>
          <w:szCs w:val="20"/>
        </w:rPr>
        <w:t>eDRX</w:t>
      </w:r>
      <w:proofErr w:type="spellEnd"/>
      <w:r w:rsidRPr="00662D82">
        <w:rPr>
          <w:sz w:val="20"/>
          <w:szCs w:val="20"/>
        </w:rPr>
        <w:t xml:space="preserve"> cycle is not configured, FFS which option below is adopted for paging monitoring:</w:t>
      </w:r>
    </w:p>
    <w:p w14:paraId="14119115" w14:textId="77777777" w:rsidR="00915BDB" w:rsidRPr="00662D82" w:rsidRDefault="00915BDB" w:rsidP="00915BDB">
      <w:pPr>
        <w:spacing w:after="0"/>
        <w:ind w:left="852"/>
        <w:rPr>
          <w:sz w:val="20"/>
          <w:szCs w:val="20"/>
        </w:rPr>
      </w:pPr>
      <w:r w:rsidRPr="00662D82">
        <w:rPr>
          <w:sz w:val="20"/>
          <w:szCs w:val="20"/>
        </w:rPr>
        <w:tab/>
        <w:t xml:space="preserve">Option 1: T is determined by the shortest of RAN paging cycle, IDLE </w:t>
      </w:r>
      <w:proofErr w:type="spellStart"/>
      <w:r w:rsidRPr="00662D82">
        <w:rPr>
          <w:sz w:val="20"/>
          <w:szCs w:val="20"/>
        </w:rPr>
        <w:t>eDRX</w:t>
      </w:r>
      <w:proofErr w:type="spellEnd"/>
      <w:r w:rsidRPr="00662D82">
        <w:rPr>
          <w:sz w:val="20"/>
          <w:szCs w:val="20"/>
        </w:rPr>
        <w:t xml:space="preserve"> cycle, and default paging cycle.</w:t>
      </w:r>
    </w:p>
    <w:p w14:paraId="00F78AD4" w14:textId="77777777" w:rsidR="00915BDB" w:rsidRPr="00662D82" w:rsidRDefault="00915BDB" w:rsidP="00915BDB">
      <w:pPr>
        <w:spacing w:after="0"/>
        <w:ind w:left="852"/>
        <w:rPr>
          <w:sz w:val="20"/>
          <w:szCs w:val="20"/>
        </w:rPr>
      </w:pPr>
      <w:r w:rsidRPr="00662D82">
        <w:rPr>
          <w:sz w:val="20"/>
          <w:szCs w:val="20"/>
        </w:rPr>
        <w:tab/>
        <w:t xml:space="preserve">Option 2: T is determined by the shortest of RAN paging cycle and IDLE </w:t>
      </w:r>
      <w:proofErr w:type="spellStart"/>
      <w:r w:rsidRPr="00662D82">
        <w:rPr>
          <w:sz w:val="20"/>
          <w:szCs w:val="20"/>
        </w:rPr>
        <w:t>eDRX</w:t>
      </w:r>
      <w:proofErr w:type="spellEnd"/>
      <w:r w:rsidRPr="00662D82">
        <w:rPr>
          <w:sz w:val="20"/>
          <w:szCs w:val="20"/>
        </w:rPr>
        <w:t xml:space="preserve"> cycle.</w:t>
      </w:r>
    </w:p>
    <w:p w14:paraId="3395A356" w14:textId="77777777" w:rsidR="00915BDB" w:rsidRPr="00662D82" w:rsidRDefault="00915BDB" w:rsidP="00915BDB">
      <w:pPr>
        <w:pStyle w:val="ListParagraph"/>
        <w:numPr>
          <w:ilvl w:val="0"/>
          <w:numId w:val="41"/>
        </w:numPr>
        <w:autoSpaceDE/>
        <w:autoSpaceDN/>
        <w:adjustRightInd/>
        <w:spacing w:before="0" w:beforeAutospacing="0" w:line="240" w:lineRule="auto"/>
        <w:ind w:firstLineChars="0"/>
        <w:jc w:val="both"/>
        <w:rPr>
          <w:sz w:val="20"/>
          <w:szCs w:val="20"/>
        </w:rPr>
      </w:pPr>
      <w:r w:rsidRPr="00662D82">
        <w:rPr>
          <w:sz w:val="20"/>
          <w:szCs w:val="20"/>
        </w:rPr>
        <w:t xml:space="preserve">For RRC_INACTIVE UE, when IDLE </w:t>
      </w:r>
      <w:proofErr w:type="spellStart"/>
      <w:r w:rsidRPr="00662D82">
        <w:rPr>
          <w:sz w:val="20"/>
          <w:szCs w:val="20"/>
        </w:rPr>
        <w:t>eDRX</w:t>
      </w:r>
      <w:proofErr w:type="spellEnd"/>
      <w:r w:rsidRPr="00662D82">
        <w:rPr>
          <w:sz w:val="20"/>
          <w:szCs w:val="20"/>
        </w:rPr>
        <w:t xml:space="preserve"> cycle is longer than 10.24s and INACTIVE </w:t>
      </w:r>
      <w:proofErr w:type="spellStart"/>
      <w:r w:rsidRPr="00662D82">
        <w:rPr>
          <w:sz w:val="20"/>
          <w:szCs w:val="20"/>
        </w:rPr>
        <w:t>eDRX</w:t>
      </w:r>
      <w:proofErr w:type="spellEnd"/>
      <w:r w:rsidRPr="00662D82">
        <w:rPr>
          <w:sz w:val="20"/>
          <w:szCs w:val="20"/>
        </w:rPr>
        <w:t xml:space="preserve"> cycle is not configured, outside CN PTW, FFS which option below is adopted for paging monitoring:</w:t>
      </w:r>
    </w:p>
    <w:p w14:paraId="0EA7D630"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and default paging cycle.</w:t>
      </w:r>
    </w:p>
    <w:p w14:paraId="0397E272" w14:textId="2B71F756" w:rsidR="00915BDB" w:rsidRPr="00915BDB" w:rsidRDefault="00915BDB" w:rsidP="00915BDB">
      <w:pPr>
        <w:autoSpaceDE/>
        <w:autoSpaceDN/>
        <w:adjustRightInd/>
        <w:spacing w:before="0" w:beforeAutospacing="0"/>
        <w:ind w:left="360"/>
        <w:jc w:val="both"/>
        <w:rPr>
          <w:sz w:val="20"/>
          <w:szCs w:val="20"/>
        </w:rPr>
      </w:pPr>
      <w:r w:rsidRPr="00915BDB">
        <w:rPr>
          <w:sz w:val="20"/>
          <w:szCs w:val="20"/>
        </w:rPr>
        <w:tab/>
      </w:r>
      <w:r w:rsidRPr="00915BDB">
        <w:rPr>
          <w:sz w:val="20"/>
          <w:szCs w:val="20"/>
        </w:rPr>
        <w:tab/>
      </w:r>
      <w:r>
        <w:rPr>
          <w:sz w:val="20"/>
          <w:szCs w:val="20"/>
        </w:rPr>
        <w:tab/>
      </w:r>
      <w:r w:rsidRPr="00915BDB">
        <w:rPr>
          <w:sz w:val="20"/>
          <w:szCs w:val="20"/>
        </w:rPr>
        <w:t>Option 2: T is determined by RAN paging cycle.</w:t>
      </w:r>
    </w:p>
    <w:p w14:paraId="33B8A2FF" w14:textId="7084A319" w:rsidR="00915BDB" w:rsidRDefault="00915BDB" w:rsidP="00915BDB">
      <w:pPr>
        <w:pStyle w:val="Caption"/>
        <w:keepNext/>
        <w:jc w:val="center"/>
      </w:pPr>
      <w:r>
        <w:t xml:space="preserve">Table </w:t>
      </w:r>
      <w:r w:rsidR="00520298">
        <w:fldChar w:fldCharType="begin"/>
      </w:r>
      <w:r w:rsidR="00520298">
        <w:instrText xml:space="preserve"> SEQ Table \* ARABIC </w:instrText>
      </w:r>
      <w:r w:rsidR="00520298">
        <w:fldChar w:fldCharType="separate"/>
      </w:r>
      <w:r>
        <w:rPr>
          <w:noProof/>
        </w:rPr>
        <w:t>1</w:t>
      </w:r>
      <w:r w:rsidR="00520298">
        <w:rPr>
          <w:noProof/>
        </w:rPr>
        <w:fldChar w:fldCharType="end"/>
      </w:r>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207CDA" w14:paraId="0EE83D59" w14:textId="77777777" w:rsidTr="00207CDA">
        <w:tc>
          <w:tcPr>
            <w:tcW w:w="1525" w:type="dxa"/>
          </w:tcPr>
          <w:p w14:paraId="040890EA" w14:textId="6786ED4C" w:rsidR="00207CDA" w:rsidRPr="00207CDA" w:rsidRDefault="00207CDA" w:rsidP="004A08B2">
            <w:pPr>
              <w:spacing w:after="120"/>
              <w:jc w:val="both"/>
              <w:rPr>
                <w:sz w:val="20"/>
                <w:szCs w:val="20"/>
              </w:rPr>
            </w:pPr>
            <w:r w:rsidRPr="00207CDA">
              <w:rPr>
                <w:sz w:val="20"/>
                <w:szCs w:val="20"/>
              </w:rPr>
              <w:t xml:space="preserve">IDLE </w:t>
            </w:r>
            <w:proofErr w:type="spellStart"/>
            <w:r w:rsidRPr="00207CDA">
              <w:rPr>
                <w:sz w:val="20"/>
                <w:szCs w:val="20"/>
              </w:rPr>
              <w:t>eDRX</w:t>
            </w:r>
            <w:proofErr w:type="spellEnd"/>
            <w:r w:rsidRPr="00207CDA">
              <w:rPr>
                <w:sz w:val="20"/>
                <w:szCs w:val="20"/>
              </w:rPr>
              <w:t>[s]</w:t>
            </w:r>
          </w:p>
        </w:tc>
        <w:tc>
          <w:tcPr>
            <w:tcW w:w="1620" w:type="dxa"/>
          </w:tcPr>
          <w:p w14:paraId="57AC1934" w14:textId="500CBA70" w:rsidR="00207CDA" w:rsidRPr="00207CDA" w:rsidRDefault="00207CDA" w:rsidP="004A08B2">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[s]</w:t>
            </w:r>
          </w:p>
        </w:tc>
        <w:tc>
          <w:tcPr>
            <w:tcW w:w="2070" w:type="dxa"/>
          </w:tcPr>
          <w:p w14:paraId="082A6267" w14:textId="233A0AEB" w:rsidR="00207CDA" w:rsidRPr="00207CDA" w:rsidRDefault="00207CDA" w:rsidP="004A08B2">
            <w:pPr>
              <w:spacing w:after="120"/>
              <w:jc w:val="both"/>
              <w:rPr>
                <w:sz w:val="20"/>
                <w:szCs w:val="20"/>
              </w:rPr>
            </w:pPr>
            <w:r w:rsidRPr="00207CDA">
              <w:rPr>
                <w:sz w:val="20"/>
                <w:szCs w:val="20"/>
              </w:rPr>
              <w:t>Outside CN PTW or during CN PTW</w:t>
            </w:r>
          </w:p>
        </w:tc>
        <w:tc>
          <w:tcPr>
            <w:tcW w:w="4414" w:type="dxa"/>
          </w:tcPr>
          <w:p w14:paraId="004FC293" w14:textId="437204AE" w:rsidR="00207CDA" w:rsidRPr="00207CDA" w:rsidRDefault="00207CDA" w:rsidP="004A08B2">
            <w:pPr>
              <w:spacing w:after="120"/>
              <w:jc w:val="both"/>
              <w:rPr>
                <w:sz w:val="20"/>
                <w:szCs w:val="20"/>
              </w:rPr>
            </w:pPr>
            <w:r w:rsidRPr="00207CDA">
              <w:rPr>
                <w:sz w:val="20"/>
                <w:szCs w:val="20"/>
              </w:rPr>
              <w:t>T</w:t>
            </w:r>
          </w:p>
        </w:tc>
      </w:tr>
      <w:tr w:rsidR="00207CDA" w14:paraId="640E7A88" w14:textId="77777777" w:rsidTr="00207CDA">
        <w:tc>
          <w:tcPr>
            <w:tcW w:w="1525" w:type="dxa"/>
          </w:tcPr>
          <w:p w14:paraId="7E863ECB" w14:textId="7BC9286D" w:rsidR="00207CDA" w:rsidRPr="00207CDA" w:rsidRDefault="00207CDA" w:rsidP="004A08B2">
            <w:pPr>
              <w:spacing w:after="120"/>
              <w:jc w:val="both"/>
              <w:rPr>
                <w:sz w:val="20"/>
                <w:szCs w:val="20"/>
              </w:rPr>
            </w:pPr>
            <w:r w:rsidRPr="00207CDA">
              <w:rPr>
                <w:sz w:val="20"/>
                <w:szCs w:val="20"/>
              </w:rPr>
              <w:t>&gt;10.24</w:t>
            </w:r>
          </w:p>
        </w:tc>
        <w:tc>
          <w:tcPr>
            <w:tcW w:w="1620" w:type="dxa"/>
          </w:tcPr>
          <w:p w14:paraId="7F23FA8B" w14:textId="63BAC443" w:rsidR="00207CDA" w:rsidRPr="00207CDA" w:rsidRDefault="00207CDA" w:rsidP="004A08B2">
            <w:pPr>
              <w:spacing w:after="120"/>
              <w:jc w:val="both"/>
              <w:rPr>
                <w:sz w:val="20"/>
                <w:szCs w:val="20"/>
              </w:rPr>
            </w:pPr>
            <w:r w:rsidRPr="00207CDA">
              <w:rPr>
                <w:sz w:val="20"/>
                <w:szCs w:val="20"/>
              </w:rPr>
              <w:t>Not configured</w:t>
            </w:r>
          </w:p>
        </w:tc>
        <w:tc>
          <w:tcPr>
            <w:tcW w:w="2070" w:type="dxa"/>
          </w:tcPr>
          <w:p w14:paraId="7367CB1C" w14:textId="3E148B52" w:rsidR="00207CDA" w:rsidRPr="00207CDA" w:rsidRDefault="00207CDA" w:rsidP="004A08B2">
            <w:pPr>
              <w:spacing w:after="120"/>
              <w:jc w:val="both"/>
              <w:rPr>
                <w:sz w:val="20"/>
                <w:szCs w:val="20"/>
              </w:rPr>
            </w:pPr>
            <w:r w:rsidRPr="00207CDA">
              <w:rPr>
                <w:sz w:val="20"/>
                <w:szCs w:val="20"/>
              </w:rPr>
              <w:t>During CN PTW</w:t>
            </w:r>
          </w:p>
        </w:tc>
        <w:tc>
          <w:tcPr>
            <w:tcW w:w="4414" w:type="dxa"/>
          </w:tcPr>
          <w:p w14:paraId="224FA234" w14:textId="5D0DBF11" w:rsidR="00207CDA" w:rsidRPr="00207CDA" w:rsidRDefault="00207CDA" w:rsidP="004A08B2">
            <w:pPr>
              <w:spacing w:after="120"/>
              <w:jc w:val="both"/>
              <w:rPr>
                <w:sz w:val="20"/>
                <w:szCs w:val="20"/>
              </w:rPr>
            </w:pPr>
            <w:r w:rsidRPr="00207CDA">
              <w:rPr>
                <w:sz w:val="20"/>
                <w:szCs w:val="20"/>
              </w:rPr>
              <w:t>Shortest of UE specific DRX cycle, if configured by upper layer, RAN paging cycle and default paging cycle</w:t>
            </w:r>
          </w:p>
        </w:tc>
      </w:tr>
      <w:tr w:rsidR="00915BDB" w14:paraId="7CB3C890" w14:textId="77777777" w:rsidTr="00207CDA">
        <w:tc>
          <w:tcPr>
            <w:tcW w:w="1525" w:type="dxa"/>
          </w:tcPr>
          <w:p w14:paraId="676776F4" w14:textId="48075B61" w:rsidR="00915BDB" w:rsidRPr="00207CDA" w:rsidRDefault="00915BDB" w:rsidP="004A08B2">
            <w:pPr>
              <w:spacing w:after="120"/>
              <w:jc w:val="both"/>
              <w:rPr>
                <w:sz w:val="20"/>
                <w:szCs w:val="20"/>
              </w:rPr>
            </w:pPr>
            <w:r>
              <w:rPr>
                <w:sz w:val="20"/>
                <w:szCs w:val="20"/>
              </w:rPr>
              <w:t>&gt;10.24</w:t>
            </w:r>
          </w:p>
        </w:tc>
        <w:tc>
          <w:tcPr>
            <w:tcW w:w="1620" w:type="dxa"/>
          </w:tcPr>
          <w:p w14:paraId="074B524D" w14:textId="2B4FD377" w:rsidR="00915BDB" w:rsidRPr="00207CDA" w:rsidRDefault="00915BDB" w:rsidP="004A08B2">
            <w:pPr>
              <w:spacing w:after="120"/>
              <w:jc w:val="both"/>
              <w:rPr>
                <w:sz w:val="20"/>
                <w:szCs w:val="20"/>
              </w:rPr>
            </w:pPr>
            <w:r w:rsidRPr="00207CDA">
              <w:rPr>
                <w:sz w:val="20"/>
                <w:szCs w:val="20"/>
              </w:rPr>
              <w:t>Not configured</w:t>
            </w:r>
          </w:p>
        </w:tc>
        <w:tc>
          <w:tcPr>
            <w:tcW w:w="2070" w:type="dxa"/>
          </w:tcPr>
          <w:p w14:paraId="6FA0F769" w14:textId="047100D0" w:rsidR="00915BDB" w:rsidRPr="00207CDA" w:rsidRDefault="00915BDB" w:rsidP="004A08B2">
            <w:pPr>
              <w:spacing w:after="120"/>
              <w:jc w:val="both"/>
              <w:rPr>
                <w:sz w:val="20"/>
                <w:szCs w:val="20"/>
              </w:rPr>
            </w:pPr>
            <w:r>
              <w:rPr>
                <w:sz w:val="20"/>
                <w:szCs w:val="20"/>
              </w:rPr>
              <w:t>Outside CN PTW</w:t>
            </w:r>
          </w:p>
        </w:tc>
        <w:tc>
          <w:tcPr>
            <w:tcW w:w="4414" w:type="dxa"/>
          </w:tcPr>
          <w:p w14:paraId="0D407421" w14:textId="14ECBD7F" w:rsidR="00915BDB" w:rsidRPr="00207CDA" w:rsidRDefault="00915BDB" w:rsidP="004A08B2">
            <w:pPr>
              <w:spacing w:after="120"/>
              <w:jc w:val="both"/>
              <w:rPr>
                <w:sz w:val="20"/>
                <w:szCs w:val="20"/>
              </w:rPr>
            </w:pPr>
            <w:r>
              <w:rPr>
                <w:sz w:val="20"/>
                <w:szCs w:val="20"/>
              </w:rPr>
              <w:t>FFS in RAN2</w:t>
            </w:r>
          </w:p>
        </w:tc>
      </w:tr>
      <w:tr w:rsidR="00207CDA" w14:paraId="54101FF8" w14:textId="77777777" w:rsidTr="00207CDA">
        <w:tc>
          <w:tcPr>
            <w:tcW w:w="1525" w:type="dxa"/>
          </w:tcPr>
          <w:p w14:paraId="77250C3A" w14:textId="4348DE11" w:rsidR="00207CDA" w:rsidRPr="00207CDA" w:rsidRDefault="00207CDA" w:rsidP="004A08B2">
            <w:pPr>
              <w:spacing w:after="120"/>
              <w:jc w:val="both"/>
              <w:rPr>
                <w:sz w:val="20"/>
                <w:szCs w:val="20"/>
              </w:rPr>
            </w:pPr>
            <w:r>
              <w:rPr>
                <w:sz w:val="20"/>
                <w:szCs w:val="20"/>
              </w:rPr>
              <w:t>&gt;10.24</w:t>
            </w:r>
          </w:p>
        </w:tc>
        <w:tc>
          <w:tcPr>
            <w:tcW w:w="1620" w:type="dxa"/>
          </w:tcPr>
          <w:p w14:paraId="63531045" w14:textId="09B7648E" w:rsidR="00207CDA" w:rsidRPr="00207CDA" w:rsidRDefault="00207CDA" w:rsidP="004A08B2">
            <w:pPr>
              <w:spacing w:after="120"/>
              <w:jc w:val="both"/>
              <w:rPr>
                <w:sz w:val="20"/>
                <w:szCs w:val="20"/>
              </w:rPr>
            </w:pPr>
            <w:r>
              <w:rPr>
                <w:sz w:val="20"/>
                <w:szCs w:val="20"/>
              </w:rPr>
              <w:t>≤10.24</w:t>
            </w:r>
          </w:p>
        </w:tc>
        <w:tc>
          <w:tcPr>
            <w:tcW w:w="2070" w:type="dxa"/>
          </w:tcPr>
          <w:p w14:paraId="04A40302" w14:textId="05B12460" w:rsidR="00207CDA" w:rsidRDefault="00207CDA" w:rsidP="004A08B2">
            <w:pPr>
              <w:spacing w:after="120"/>
              <w:jc w:val="both"/>
              <w:rPr>
                <w:sz w:val="20"/>
                <w:szCs w:val="20"/>
              </w:rPr>
            </w:pPr>
            <w:r>
              <w:rPr>
                <w:sz w:val="20"/>
                <w:szCs w:val="20"/>
              </w:rPr>
              <w:t>During CN PTW</w:t>
            </w:r>
          </w:p>
        </w:tc>
        <w:tc>
          <w:tcPr>
            <w:tcW w:w="4414" w:type="dxa"/>
          </w:tcPr>
          <w:p w14:paraId="23141256" w14:textId="0009AAF3" w:rsidR="00207CDA" w:rsidRPr="00207CDA" w:rsidRDefault="00207CDA" w:rsidP="004A08B2">
            <w:pPr>
              <w:spacing w:after="120"/>
              <w:jc w:val="both"/>
              <w:rPr>
                <w:sz w:val="20"/>
                <w:szCs w:val="20"/>
              </w:rPr>
            </w:pPr>
            <w:r>
              <w:rPr>
                <w:sz w:val="20"/>
                <w:szCs w:val="20"/>
              </w:rPr>
              <w:t>S</w:t>
            </w:r>
            <w:r w:rsidRPr="00207CDA">
              <w:rPr>
                <w:sz w:val="20"/>
                <w:szCs w:val="20"/>
              </w:rPr>
              <w:t xml:space="preserve">hortest of UE specific DRX cycle, if configured by upper layer, INACTIVE </w:t>
            </w:r>
            <w:proofErr w:type="spellStart"/>
            <w:r w:rsidRPr="00207CDA">
              <w:rPr>
                <w:sz w:val="20"/>
                <w:szCs w:val="20"/>
              </w:rPr>
              <w:t>eDRX</w:t>
            </w:r>
            <w:proofErr w:type="spellEnd"/>
            <w:r w:rsidRPr="00207CDA">
              <w:rPr>
                <w:sz w:val="20"/>
                <w:szCs w:val="20"/>
              </w:rPr>
              <w:t xml:space="preserve"> cycle and default paging cycle.</w:t>
            </w:r>
          </w:p>
        </w:tc>
      </w:tr>
      <w:tr w:rsidR="00915BDB" w14:paraId="55EC0B35" w14:textId="77777777" w:rsidTr="00207CDA">
        <w:tc>
          <w:tcPr>
            <w:tcW w:w="1525" w:type="dxa"/>
          </w:tcPr>
          <w:p w14:paraId="1660C235" w14:textId="0FCDB344" w:rsidR="00915BDB" w:rsidRDefault="00915BDB" w:rsidP="00915BDB">
            <w:pPr>
              <w:spacing w:after="120"/>
              <w:jc w:val="both"/>
              <w:rPr>
                <w:sz w:val="20"/>
                <w:szCs w:val="20"/>
              </w:rPr>
            </w:pPr>
            <w:r w:rsidRPr="00207CDA">
              <w:rPr>
                <w:sz w:val="20"/>
                <w:szCs w:val="20"/>
              </w:rPr>
              <w:t>&gt;10.24</w:t>
            </w:r>
          </w:p>
        </w:tc>
        <w:tc>
          <w:tcPr>
            <w:tcW w:w="1620" w:type="dxa"/>
          </w:tcPr>
          <w:p w14:paraId="19071810" w14:textId="6162F478" w:rsidR="00915BDB" w:rsidRDefault="00915BDB" w:rsidP="00915BDB">
            <w:pPr>
              <w:spacing w:after="120"/>
              <w:jc w:val="both"/>
              <w:rPr>
                <w:sz w:val="20"/>
                <w:szCs w:val="20"/>
              </w:rPr>
            </w:pPr>
            <w:r w:rsidRPr="00207CDA">
              <w:rPr>
                <w:sz w:val="20"/>
                <w:szCs w:val="20"/>
              </w:rPr>
              <w:t>≤10.24</w:t>
            </w:r>
          </w:p>
        </w:tc>
        <w:tc>
          <w:tcPr>
            <w:tcW w:w="2070" w:type="dxa"/>
          </w:tcPr>
          <w:p w14:paraId="4032E91E" w14:textId="2C498559" w:rsidR="00915BDB" w:rsidRDefault="00915BDB" w:rsidP="00915BDB">
            <w:pPr>
              <w:spacing w:after="120"/>
              <w:jc w:val="both"/>
              <w:rPr>
                <w:sz w:val="20"/>
                <w:szCs w:val="20"/>
              </w:rPr>
            </w:pPr>
            <w:r>
              <w:rPr>
                <w:sz w:val="20"/>
                <w:szCs w:val="20"/>
              </w:rPr>
              <w:t>Outside CN PTW</w:t>
            </w:r>
          </w:p>
        </w:tc>
        <w:tc>
          <w:tcPr>
            <w:tcW w:w="4414" w:type="dxa"/>
          </w:tcPr>
          <w:p w14:paraId="7C25EC6D" w14:textId="1B8D7470" w:rsidR="00915BDB" w:rsidRDefault="00915BDB" w:rsidP="00915BDB">
            <w:pPr>
              <w:spacing w:after="120"/>
              <w:jc w:val="both"/>
              <w:rPr>
                <w:sz w:val="20"/>
                <w:szCs w:val="20"/>
              </w:rPr>
            </w:pPr>
            <w:r w:rsidRPr="00207CDA">
              <w:rPr>
                <w:sz w:val="20"/>
                <w:szCs w:val="20"/>
              </w:rPr>
              <w:t xml:space="preserve">INACTIVE </w:t>
            </w:r>
            <w:proofErr w:type="spellStart"/>
            <w:r w:rsidRPr="00207CDA">
              <w:rPr>
                <w:sz w:val="20"/>
                <w:szCs w:val="20"/>
              </w:rPr>
              <w:t>eDRX</w:t>
            </w:r>
            <w:proofErr w:type="spellEnd"/>
            <w:r w:rsidRPr="00207CDA">
              <w:rPr>
                <w:sz w:val="20"/>
                <w:szCs w:val="20"/>
              </w:rPr>
              <w:t xml:space="preserve"> cycle</w:t>
            </w:r>
          </w:p>
        </w:tc>
      </w:tr>
      <w:tr w:rsidR="00207CDA" w14:paraId="5A399EDB" w14:textId="77777777" w:rsidTr="00207CDA">
        <w:tc>
          <w:tcPr>
            <w:tcW w:w="1525" w:type="dxa"/>
          </w:tcPr>
          <w:p w14:paraId="3DD88A1C" w14:textId="60CC5F8A" w:rsidR="00207CDA" w:rsidRPr="00207CDA" w:rsidRDefault="00207CDA" w:rsidP="004A08B2">
            <w:pPr>
              <w:spacing w:after="120"/>
              <w:jc w:val="both"/>
              <w:rPr>
                <w:sz w:val="20"/>
                <w:szCs w:val="20"/>
              </w:rPr>
            </w:pPr>
            <w:r>
              <w:rPr>
                <w:sz w:val="20"/>
                <w:szCs w:val="20"/>
              </w:rPr>
              <w:t>≤10.24</w:t>
            </w:r>
          </w:p>
        </w:tc>
        <w:tc>
          <w:tcPr>
            <w:tcW w:w="1620" w:type="dxa"/>
          </w:tcPr>
          <w:p w14:paraId="37371848" w14:textId="7598C17D" w:rsidR="00207CDA" w:rsidRPr="00207CDA" w:rsidRDefault="00207CDA" w:rsidP="004A08B2">
            <w:pPr>
              <w:spacing w:after="120"/>
              <w:jc w:val="both"/>
              <w:rPr>
                <w:sz w:val="20"/>
                <w:szCs w:val="20"/>
              </w:rPr>
            </w:pPr>
            <w:r w:rsidRPr="00207CDA">
              <w:rPr>
                <w:sz w:val="20"/>
                <w:szCs w:val="20"/>
              </w:rPr>
              <w:t>Not configured</w:t>
            </w:r>
          </w:p>
        </w:tc>
        <w:tc>
          <w:tcPr>
            <w:tcW w:w="2070" w:type="dxa"/>
          </w:tcPr>
          <w:p w14:paraId="57AB6044" w14:textId="302CFD0B" w:rsidR="00207CDA" w:rsidRPr="00207CDA" w:rsidRDefault="00915BDB" w:rsidP="004A08B2">
            <w:pPr>
              <w:spacing w:after="120"/>
              <w:jc w:val="both"/>
              <w:rPr>
                <w:sz w:val="20"/>
                <w:szCs w:val="20"/>
              </w:rPr>
            </w:pPr>
            <w:r>
              <w:rPr>
                <w:sz w:val="20"/>
                <w:szCs w:val="20"/>
              </w:rPr>
              <w:t>NA</w:t>
            </w:r>
          </w:p>
        </w:tc>
        <w:tc>
          <w:tcPr>
            <w:tcW w:w="4414" w:type="dxa"/>
          </w:tcPr>
          <w:p w14:paraId="6498EFEF" w14:textId="699211C5" w:rsidR="00207CDA" w:rsidRPr="00207CDA" w:rsidRDefault="00915BDB" w:rsidP="004A08B2">
            <w:pPr>
              <w:spacing w:after="120"/>
              <w:jc w:val="both"/>
              <w:rPr>
                <w:sz w:val="20"/>
                <w:szCs w:val="20"/>
              </w:rPr>
            </w:pPr>
            <w:r>
              <w:rPr>
                <w:sz w:val="20"/>
                <w:szCs w:val="20"/>
              </w:rPr>
              <w:t>FFS in RAN2</w:t>
            </w:r>
          </w:p>
        </w:tc>
      </w:tr>
      <w:tr w:rsidR="00915BDB" w14:paraId="02D6B3B1" w14:textId="77777777" w:rsidTr="00207CDA">
        <w:tc>
          <w:tcPr>
            <w:tcW w:w="1525" w:type="dxa"/>
          </w:tcPr>
          <w:p w14:paraId="38D02C5A" w14:textId="24155361" w:rsidR="00915BDB" w:rsidRDefault="00915BDB" w:rsidP="00915BDB">
            <w:pPr>
              <w:spacing w:after="120"/>
              <w:jc w:val="both"/>
              <w:rPr>
                <w:sz w:val="20"/>
                <w:szCs w:val="20"/>
              </w:rPr>
            </w:pPr>
            <w:r w:rsidRPr="00207CDA">
              <w:rPr>
                <w:sz w:val="20"/>
                <w:szCs w:val="20"/>
              </w:rPr>
              <w:t>≤10.24</w:t>
            </w:r>
          </w:p>
        </w:tc>
        <w:tc>
          <w:tcPr>
            <w:tcW w:w="1620" w:type="dxa"/>
          </w:tcPr>
          <w:p w14:paraId="254247F9" w14:textId="612C673C" w:rsidR="00915BDB" w:rsidRPr="00207CDA" w:rsidRDefault="00915BDB" w:rsidP="00915BDB">
            <w:pPr>
              <w:spacing w:after="120"/>
              <w:jc w:val="both"/>
              <w:rPr>
                <w:sz w:val="20"/>
                <w:szCs w:val="20"/>
              </w:rPr>
            </w:pPr>
            <w:r w:rsidRPr="00207CDA">
              <w:rPr>
                <w:sz w:val="20"/>
                <w:szCs w:val="20"/>
              </w:rPr>
              <w:t>≤10.24</w:t>
            </w:r>
          </w:p>
        </w:tc>
        <w:tc>
          <w:tcPr>
            <w:tcW w:w="2070" w:type="dxa"/>
          </w:tcPr>
          <w:p w14:paraId="7ACFD5AC" w14:textId="7F814F12" w:rsidR="00915BDB" w:rsidRDefault="00915BDB" w:rsidP="00915BDB">
            <w:pPr>
              <w:spacing w:after="120"/>
              <w:jc w:val="both"/>
              <w:rPr>
                <w:sz w:val="20"/>
                <w:szCs w:val="20"/>
              </w:rPr>
            </w:pPr>
            <w:r>
              <w:rPr>
                <w:sz w:val="20"/>
                <w:szCs w:val="20"/>
              </w:rPr>
              <w:t>NA</w:t>
            </w:r>
          </w:p>
        </w:tc>
        <w:tc>
          <w:tcPr>
            <w:tcW w:w="4414" w:type="dxa"/>
          </w:tcPr>
          <w:p w14:paraId="12452CDC" w14:textId="1EC3636C" w:rsidR="00915BDB" w:rsidRDefault="00915BDB" w:rsidP="00915BDB">
            <w:pPr>
              <w:spacing w:after="120"/>
              <w:jc w:val="both"/>
              <w:rPr>
                <w:sz w:val="20"/>
                <w:szCs w:val="20"/>
              </w:rPr>
            </w:pPr>
            <w:r w:rsidRPr="00207CDA">
              <w:rPr>
                <w:sz w:val="20"/>
                <w:szCs w:val="20"/>
              </w:rPr>
              <w:t xml:space="preserve">Shortest of IDLE </w:t>
            </w:r>
            <w:proofErr w:type="spellStart"/>
            <w:r w:rsidRPr="00207CDA">
              <w:rPr>
                <w:sz w:val="20"/>
                <w:szCs w:val="20"/>
              </w:rPr>
              <w:t>eDRX</w:t>
            </w:r>
            <w:proofErr w:type="spellEnd"/>
            <w:r w:rsidRPr="00207CDA">
              <w:rPr>
                <w:sz w:val="20"/>
                <w:szCs w:val="20"/>
              </w:rPr>
              <w:t xml:space="preserve"> cycle and INACTIVE </w:t>
            </w:r>
            <w:proofErr w:type="spellStart"/>
            <w:r w:rsidRPr="00207CDA">
              <w:rPr>
                <w:sz w:val="20"/>
                <w:szCs w:val="20"/>
              </w:rPr>
              <w:t>eDRX</w:t>
            </w:r>
            <w:proofErr w:type="spellEnd"/>
            <w:r w:rsidRPr="00207CDA">
              <w:rPr>
                <w:sz w:val="20"/>
                <w:szCs w:val="20"/>
              </w:rPr>
              <w:t xml:space="preserve"> </w:t>
            </w:r>
            <w:proofErr w:type="gramStart"/>
            <w:r w:rsidRPr="00207CDA">
              <w:rPr>
                <w:sz w:val="20"/>
                <w:szCs w:val="20"/>
              </w:rPr>
              <w:t>cycle;</w:t>
            </w:r>
            <w:proofErr w:type="gramEnd"/>
            <w:r w:rsidRPr="00207CDA">
              <w:rPr>
                <w:sz w:val="20"/>
                <w:szCs w:val="20"/>
              </w:rPr>
              <w:t xml:space="preserve"> i.e., INACTIVE </w:t>
            </w:r>
            <w:proofErr w:type="spellStart"/>
            <w:r w:rsidRPr="00207CDA">
              <w:rPr>
                <w:sz w:val="20"/>
                <w:szCs w:val="20"/>
              </w:rPr>
              <w:t>eDRX</w:t>
            </w:r>
            <w:proofErr w:type="spellEnd"/>
            <w:r w:rsidRPr="00207CDA">
              <w:rPr>
                <w:sz w:val="20"/>
                <w:szCs w:val="20"/>
              </w:rPr>
              <w:t xml:space="preserve"> cycle</w:t>
            </w:r>
          </w:p>
        </w:tc>
      </w:tr>
    </w:tbl>
    <w:p w14:paraId="791DABC3" w14:textId="53400EB1" w:rsidR="00F33977" w:rsidRDefault="001D2B63" w:rsidP="004A08B2">
      <w:pPr>
        <w:spacing w:after="120"/>
        <w:jc w:val="both"/>
      </w:pPr>
      <w:r>
        <w:t xml:space="preserve">Regarding issue 1-4-1, we think the sample number used in IDLE mode requirement with </w:t>
      </w:r>
      <w:proofErr w:type="spellStart"/>
      <w:r>
        <w:t>eDRX</w:t>
      </w:r>
      <w:proofErr w:type="spellEnd"/>
      <w:r>
        <w:t>&lt;=10.24 could be reused for inactive mode requirement.</w:t>
      </w:r>
    </w:p>
    <w:p w14:paraId="5B8081D4" w14:textId="44600C5A" w:rsidR="001D2B63" w:rsidRDefault="001D2B63" w:rsidP="004A08B2">
      <w:pPr>
        <w:spacing w:after="120"/>
        <w:jc w:val="both"/>
        <w:rPr>
          <w:b/>
          <w:bCs/>
          <w:i/>
          <w:iCs/>
        </w:rPr>
      </w:pPr>
      <w:r w:rsidRPr="001D2B63">
        <w:rPr>
          <w:b/>
          <w:bCs/>
          <w:i/>
          <w:iCs/>
        </w:rPr>
        <w:t xml:space="preserve">Proposal 16: RAN4 to take the sample number of </w:t>
      </w:r>
      <w:proofErr w:type="spellStart"/>
      <w:r w:rsidRPr="001D2B63">
        <w:rPr>
          <w:b/>
          <w:bCs/>
          <w:i/>
          <w:iCs/>
        </w:rPr>
        <w:t>eDRX</w:t>
      </w:r>
      <w:proofErr w:type="spellEnd"/>
      <w:r w:rsidRPr="001D2B63">
        <w:rPr>
          <w:b/>
          <w:bCs/>
          <w:i/>
          <w:iCs/>
        </w:rPr>
        <w:t xml:space="preserve"> requirements for idle mode as baseline for inactive mode.</w:t>
      </w:r>
    </w:p>
    <w:p w14:paraId="33C6B8FB" w14:textId="10E28069" w:rsidR="001D2B63" w:rsidRDefault="001D2B63" w:rsidP="004A08B2">
      <w:pPr>
        <w:spacing w:after="120"/>
        <w:jc w:val="both"/>
      </w:pPr>
      <w:r w:rsidRPr="001D2B63">
        <w:t>However, the measurement cycle</w:t>
      </w:r>
      <w:r>
        <w:t xml:space="preserve"> </w:t>
      </w:r>
      <w:r w:rsidR="002E2FC3">
        <w:t xml:space="preserve">for inactive mode requirement with </w:t>
      </w:r>
      <w:proofErr w:type="spellStart"/>
      <w:r w:rsidR="002E2FC3">
        <w:t>eDRX</w:t>
      </w:r>
      <w:proofErr w:type="spellEnd"/>
      <w:r w:rsidR="002E2FC3">
        <w:t xml:space="preserve"> </w:t>
      </w:r>
      <w:r>
        <w:t xml:space="preserve">shall </w:t>
      </w:r>
      <w:r w:rsidR="002E2FC3">
        <w:t>be specified based on the RAN2 agreements summarized in table 1.</w:t>
      </w:r>
    </w:p>
    <w:p w14:paraId="47AE8835" w14:textId="093CEAEB" w:rsidR="00A76AEF" w:rsidRPr="002E2FC3" w:rsidRDefault="002E2FC3" w:rsidP="004A08B2">
      <w:pPr>
        <w:spacing w:after="120"/>
        <w:jc w:val="both"/>
        <w:rPr>
          <w:b/>
          <w:bCs/>
          <w:i/>
          <w:iCs/>
        </w:rPr>
      </w:pPr>
      <w:r w:rsidRPr="002E2FC3">
        <w:rPr>
          <w:b/>
          <w:bCs/>
          <w:i/>
          <w:iCs/>
        </w:rPr>
        <w:t xml:space="preserve">Proposal 17: the measurement cycle for inactive mode requirement with </w:t>
      </w:r>
      <w:proofErr w:type="spellStart"/>
      <w:r w:rsidRPr="002E2FC3">
        <w:rPr>
          <w:b/>
          <w:bCs/>
          <w:i/>
          <w:iCs/>
        </w:rPr>
        <w:t>eDRX</w:t>
      </w:r>
      <w:proofErr w:type="spellEnd"/>
      <w:r w:rsidRPr="002E2FC3">
        <w:rPr>
          <w:b/>
          <w:bCs/>
          <w:i/>
          <w:iCs/>
        </w:rPr>
        <w:t xml:space="preserve"> shall be specified based on the paging monitoring cycle of T </w:t>
      </w:r>
      <w:r>
        <w:rPr>
          <w:b/>
          <w:bCs/>
          <w:i/>
          <w:iCs/>
        </w:rPr>
        <w:t>from</w:t>
      </w:r>
      <w:r w:rsidRPr="002E2FC3">
        <w:rPr>
          <w:b/>
          <w:bCs/>
          <w:i/>
          <w:iCs/>
        </w:rPr>
        <w:t xml:space="preserve"> RAN2 agreements summarized in table 1.</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69B2B124" w14:textId="2E32D234" w:rsidR="00DC52ED" w:rsidRDefault="005647EF" w:rsidP="00DC52ED">
      <w:pPr>
        <w:jc w:val="both"/>
      </w:pPr>
      <w:r>
        <w:t xml:space="preserve">We discuss the RRM requirement with </w:t>
      </w:r>
      <w:proofErr w:type="spellStart"/>
      <w:r>
        <w:t>eDRX</w:t>
      </w:r>
      <w:proofErr w:type="spellEnd"/>
      <w:r>
        <w:t xml:space="preserve"> for </w:t>
      </w:r>
      <w:proofErr w:type="spellStart"/>
      <w:r>
        <w:t>RedCap</w:t>
      </w:r>
      <w:proofErr w:type="spellEnd"/>
      <w:r>
        <w:t xml:space="preserve"> in this contribution.</w:t>
      </w:r>
    </w:p>
    <w:p w14:paraId="6563700B" w14:textId="77777777" w:rsidR="005647EF" w:rsidRPr="00D52283" w:rsidRDefault="005647EF" w:rsidP="00DC52ED">
      <w:pPr>
        <w:jc w:val="both"/>
      </w:pPr>
    </w:p>
    <w:p w14:paraId="4FEA1C81" w14:textId="77777777" w:rsidR="006D5785" w:rsidRPr="00662D82" w:rsidRDefault="006D5785" w:rsidP="006D5785">
      <w:pPr>
        <w:spacing w:after="120"/>
        <w:jc w:val="both"/>
        <w:rPr>
          <w:rFonts w:eastAsia="PingFang TC"/>
          <w:b/>
          <w:bCs/>
          <w:i/>
          <w:iCs/>
        </w:rPr>
      </w:pPr>
      <w:r w:rsidRPr="00662D82">
        <w:rPr>
          <w:b/>
          <w:bCs/>
          <w:i/>
          <w:iCs/>
        </w:rPr>
        <w:t xml:space="preserve">Proposal 1: RAN4 to define </w:t>
      </w:r>
      <w:proofErr w:type="spellStart"/>
      <w:r w:rsidRPr="00662D82">
        <w:rPr>
          <w:b/>
          <w:bCs/>
          <w:i/>
          <w:iCs/>
        </w:rPr>
        <w:t>RedCap</w:t>
      </w:r>
      <w:proofErr w:type="spellEnd"/>
      <w:r w:rsidRPr="00662D82">
        <w:rPr>
          <w:b/>
          <w:bCs/>
          <w:i/>
          <w:iCs/>
        </w:rPr>
        <w:t xml:space="preserve"> RRM requirement with </w:t>
      </w:r>
      <w:proofErr w:type="spellStart"/>
      <w:r w:rsidRPr="00662D82">
        <w:rPr>
          <w:b/>
          <w:bCs/>
          <w:i/>
          <w:iCs/>
        </w:rPr>
        <w:t>eDRX</w:t>
      </w:r>
      <w:proofErr w:type="spellEnd"/>
      <w:r w:rsidRPr="00662D82">
        <w:rPr>
          <w:b/>
          <w:bCs/>
          <w:i/>
          <w:iCs/>
        </w:rPr>
        <w:t xml:space="preserve"> for both FR1 and FR2</w:t>
      </w:r>
      <w:r w:rsidRPr="00662D82">
        <w:rPr>
          <w:rFonts w:eastAsia="PingFang TC"/>
          <w:b/>
          <w:bCs/>
          <w:i/>
          <w:iCs/>
        </w:rPr>
        <w:t>.</w:t>
      </w:r>
    </w:p>
    <w:p w14:paraId="07426C15" w14:textId="55154ACB" w:rsidR="003E45F3" w:rsidRDefault="006D5785" w:rsidP="003E45F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bCs/>
          <w:i/>
          <w:iCs/>
        </w:rPr>
      </w:pPr>
      <w:r w:rsidRPr="00D461E6">
        <w:rPr>
          <w:b/>
          <w:bCs/>
          <w:i/>
          <w:iCs/>
        </w:rPr>
        <w:t xml:space="preserve">Proposal 2: </w:t>
      </w:r>
      <w:r>
        <w:rPr>
          <w:b/>
          <w:bCs/>
          <w:i/>
          <w:iCs/>
        </w:rPr>
        <w:t xml:space="preserve">RAN4 </w:t>
      </w:r>
      <w:r w:rsidRPr="00D461E6">
        <w:rPr>
          <w:b/>
          <w:bCs/>
          <w:i/>
          <w:iCs/>
        </w:rPr>
        <w:t>to determine whether</w:t>
      </w:r>
      <w:r>
        <w:rPr>
          <w:b/>
          <w:bCs/>
          <w:i/>
          <w:iCs/>
        </w:rPr>
        <w:t xml:space="preserve"> </w:t>
      </w:r>
      <w:r w:rsidRPr="00D461E6">
        <w:rPr>
          <w:b/>
          <w:bCs/>
          <w:i/>
          <w:iCs/>
        </w:rPr>
        <w:t xml:space="preserve">have the </w:t>
      </w:r>
      <w:proofErr w:type="spellStart"/>
      <w:r w:rsidRPr="00D461E6">
        <w:rPr>
          <w:b/>
          <w:bCs/>
          <w:i/>
          <w:iCs/>
        </w:rPr>
        <w:t>eDRX</w:t>
      </w:r>
      <w:proofErr w:type="spellEnd"/>
      <w:r w:rsidRPr="00D461E6">
        <w:rPr>
          <w:b/>
          <w:bCs/>
          <w:i/>
          <w:iCs/>
        </w:rPr>
        <w:t xml:space="preserve"> requirements for FR1 and FR2 on separate tables after reaching the technical conclusions on FR1 and FR2 </w:t>
      </w:r>
      <w:proofErr w:type="spellStart"/>
      <w:r w:rsidRPr="00D461E6">
        <w:rPr>
          <w:b/>
          <w:bCs/>
          <w:i/>
          <w:iCs/>
        </w:rPr>
        <w:t>eDRX</w:t>
      </w:r>
      <w:proofErr w:type="spellEnd"/>
      <w:r w:rsidRPr="00D461E6">
        <w:rPr>
          <w:b/>
          <w:bCs/>
          <w:i/>
          <w:iCs/>
        </w:rPr>
        <w:t xml:space="preserve"> requirement.</w:t>
      </w:r>
    </w:p>
    <w:p w14:paraId="22E2669D" w14:textId="77777777" w:rsidR="006D5785" w:rsidRPr="00A20C46" w:rsidRDefault="006D5785" w:rsidP="006D5785">
      <w:pPr>
        <w:spacing w:after="0"/>
        <w:jc w:val="both"/>
        <w:rPr>
          <w:b/>
          <w:bCs/>
          <w:i/>
          <w:iCs/>
        </w:rPr>
      </w:pPr>
      <w:r w:rsidRPr="00A20C46">
        <w:rPr>
          <w:b/>
          <w:bCs/>
          <w:i/>
          <w:iCs/>
        </w:rPr>
        <w:t>Proposal 3:</w:t>
      </w:r>
    </w:p>
    <w:p w14:paraId="628751A6" w14:textId="77777777" w:rsidR="006D5785" w:rsidRPr="00A20C46" w:rsidRDefault="006D5785" w:rsidP="006D5785">
      <w:pPr>
        <w:spacing w:after="0"/>
        <w:jc w:val="both"/>
        <w:rPr>
          <w:b/>
          <w:bCs/>
          <w:i/>
          <w:iCs/>
        </w:rPr>
      </w:pPr>
      <w:r>
        <w:rPr>
          <w:b/>
          <w:bCs/>
          <w:i/>
          <w:iCs/>
        </w:rPr>
        <w:t>F</w:t>
      </w:r>
      <w:r w:rsidRPr="00A20C46">
        <w:rPr>
          <w:b/>
          <w:bCs/>
          <w:i/>
          <w:iCs/>
        </w:rPr>
        <w:t xml:space="preserve">or IDLE mode, classify </w:t>
      </w:r>
      <w:proofErr w:type="spellStart"/>
      <w:r w:rsidRPr="00A20C46">
        <w:rPr>
          <w:b/>
          <w:bCs/>
          <w:i/>
          <w:iCs/>
        </w:rPr>
        <w:t>eDRX</w:t>
      </w:r>
      <w:proofErr w:type="spellEnd"/>
      <w:r w:rsidRPr="00A20C46">
        <w:rPr>
          <w:b/>
          <w:bCs/>
          <w:i/>
          <w:iCs/>
        </w:rPr>
        <w:t xml:space="preserve"> into 2 groups based on </w:t>
      </w:r>
      <w:proofErr w:type="spellStart"/>
      <w:r w:rsidRPr="00A20C46">
        <w:rPr>
          <w:b/>
          <w:bCs/>
          <w:i/>
          <w:iCs/>
        </w:rPr>
        <w:t>eDRX</w:t>
      </w:r>
      <w:proofErr w:type="spellEnd"/>
      <w:r w:rsidRPr="00A20C46">
        <w:rPr>
          <w:b/>
          <w:bCs/>
          <w:i/>
          <w:iCs/>
        </w:rPr>
        <w:t xml:space="preserve"> length when defining requirements:</w:t>
      </w:r>
    </w:p>
    <w:p w14:paraId="7C544B7B" w14:textId="77777777" w:rsidR="006D5785" w:rsidRPr="00A20C46" w:rsidRDefault="006D5785" w:rsidP="006D5785">
      <w:pPr>
        <w:pStyle w:val="ListParagraph"/>
        <w:numPr>
          <w:ilvl w:val="0"/>
          <w:numId w:val="44"/>
        </w:numPr>
        <w:spacing w:line="240" w:lineRule="auto"/>
        <w:ind w:firstLineChars="0"/>
        <w:jc w:val="both"/>
        <w:rPr>
          <w:b/>
          <w:bCs/>
          <w:i/>
          <w:iCs/>
          <w:sz w:val="24"/>
          <w:szCs w:val="24"/>
        </w:rPr>
      </w:pPr>
      <w:r w:rsidRPr="00A20C46">
        <w:rPr>
          <w:b/>
          <w:bCs/>
          <w:i/>
          <w:iCs/>
          <w:sz w:val="24"/>
          <w:szCs w:val="24"/>
        </w:rPr>
        <w:t xml:space="preserve">Group 1: </w:t>
      </w:r>
      <w:proofErr w:type="spellStart"/>
      <w:r w:rsidRPr="00A20C46">
        <w:rPr>
          <w:b/>
          <w:bCs/>
          <w:i/>
          <w:iCs/>
          <w:sz w:val="24"/>
          <w:szCs w:val="24"/>
        </w:rPr>
        <w:t>eDRX</w:t>
      </w:r>
      <w:proofErr w:type="spellEnd"/>
      <w:r w:rsidRPr="00A20C46">
        <w:rPr>
          <w:b/>
          <w:bCs/>
          <w:i/>
          <w:iCs/>
          <w:sz w:val="24"/>
          <w:szCs w:val="24"/>
        </w:rPr>
        <w:t xml:space="preserve"> cycle lengths up-to 10.24s;  Group 2: </w:t>
      </w:r>
      <w:r w:rsidRPr="00A20C46">
        <w:rPr>
          <w:b/>
          <w:bCs/>
          <w:i/>
          <w:iCs/>
          <w:sz w:val="24"/>
          <w:szCs w:val="24"/>
          <w:lang w:val="en-US"/>
        </w:rPr>
        <w:t>10.24s&lt;</w:t>
      </w:r>
      <w:proofErr w:type="spellStart"/>
      <w:r w:rsidRPr="00A20C46">
        <w:rPr>
          <w:b/>
          <w:bCs/>
          <w:i/>
          <w:iCs/>
          <w:sz w:val="24"/>
          <w:szCs w:val="24"/>
        </w:rPr>
        <w:t>eDRX</w:t>
      </w:r>
      <w:proofErr w:type="spellEnd"/>
      <w:r>
        <w:rPr>
          <w:b/>
          <w:bCs/>
          <w:i/>
          <w:iCs/>
          <w:sz w:val="24"/>
          <w:szCs w:val="24"/>
          <w:lang w:val="en-US"/>
        </w:rPr>
        <w:t xml:space="preserve"> cycle</w:t>
      </w:r>
      <w:r w:rsidRPr="00A20C46">
        <w:rPr>
          <w:rFonts w:hint="eastAsia"/>
          <w:b/>
          <w:bCs/>
          <w:i/>
          <w:iCs/>
          <w:sz w:val="24"/>
          <w:szCs w:val="24"/>
          <w:lang w:val="en-US"/>
        </w:rPr>
        <w:t>≤</w:t>
      </w:r>
      <w:r w:rsidRPr="00A20C46">
        <w:rPr>
          <w:b/>
          <w:bCs/>
          <w:i/>
          <w:iCs/>
          <w:sz w:val="24"/>
          <w:szCs w:val="24"/>
        </w:rPr>
        <w:t xml:space="preserve">10485.76s. </w:t>
      </w:r>
    </w:p>
    <w:p w14:paraId="6DCF36F8" w14:textId="081D4D89" w:rsidR="006D5785" w:rsidRPr="00A20C46" w:rsidRDefault="006D5785" w:rsidP="006D5785">
      <w:pPr>
        <w:spacing w:after="120"/>
        <w:jc w:val="both"/>
        <w:rPr>
          <w:b/>
          <w:bCs/>
          <w:i/>
          <w:iCs/>
        </w:rPr>
      </w:pPr>
      <w:r w:rsidRPr="00A20C46">
        <w:rPr>
          <w:b/>
          <w:bCs/>
          <w:i/>
          <w:iCs/>
        </w:rPr>
        <w:t>For Inactive mode, only one group is needed when defining requirements:</w:t>
      </w:r>
      <w:r>
        <w:rPr>
          <w:b/>
          <w:bCs/>
          <w:i/>
          <w:iCs/>
        </w:rPr>
        <w:t xml:space="preserve"> </w:t>
      </w:r>
      <w:proofErr w:type="spellStart"/>
      <w:r w:rsidRPr="00A20C46">
        <w:rPr>
          <w:b/>
          <w:bCs/>
          <w:i/>
          <w:iCs/>
        </w:rPr>
        <w:t>eDRX</w:t>
      </w:r>
      <w:proofErr w:type="spellEnd"/>
      <w:r w:rsidRPr="00A20C46">
        <w:rPr>
          <w:b/>
          <w:bCs/>
          <w:i/>
          <w:iCs/>
        </w:rPr>
        <w:t xml:space="preserve"> cycle lengths up-to 10.24s.</w:t>
      </w:r>
    </w:p>
    <w:p w14:paraId="417CB989" w14:textId="77777777" w:rsidR="006D5785" w:rsidRPr="00A20C46" w:rsidRDefault="006D5785" w:rsidP="006D5785">
      <w:pPr>
        <w:spacing w:after="0"/>
        <w:jc w:val="both"/>
        <w:rPr>
          <w:b/>
          <w:bCs/>
          <w:i/>
          <w:iCs/>
        </w:rPr>
      </w:pPr>
      <w:r w:rsidRPr="00A20C46">
        <w:rPr>
          <w:b/>
          <w:bCs/>
          <w:i/>
          <w:iCs/>
        </w:rPr>
        <w:t xml:space="preserve">Proposal </w:t>
      </w:r>
      <w:r>
        <w:rPr>
          <w:b/>
          <w:bCs/>
          <w:i/>
          <w:iCs/>
        </w:rPr>
        <w:t>4</w:t>
      </w:r>
      <w:r w:rsidRPr="00A20C46">
        <w:rPr>
          <w:b/>
          <w:bCs/>
          <w:i/>
          <w:iCs/>
        </w:rPr>
        <w:t>:</w:t>
      </w:r>
    </w:p>
    <w:p w14:paraId="68E696E8" w14:textId="77777777" w:rsidR="006D5785" w:rsidRPr="00A20C46" w:rsidRDefault="006D5785" w:rsidP="006D5785">
      <w:pPr>
        <w:spacing w:after="0"/>
        <w:jc w:val="both"/>
        <w:rPr>
          <w:b/>
          <w:bCs/>
          <w:i/>
          <w:iCs/>
        </w:rPr>
      </w:pPr>
      <w:r w:rsidRPr="00A20C46">
        <w:rPr>
          <w:b/>
          <w:bCs/>
          <w:i/>
          <w:iCs/>
        </w:rPr>
        <w:t xml:space="preserve">If </w:t>
      </w:r>
      <w:proofErr w:type="spellStart"/>
      <w:r w:rsidRPr="00A20C46">
        <w:rPr>
          <w:b/>
          <w:bCs/>
          <w:i/>
          <w:iCs/>
        </w:rPr>
        <w:t>eDRX</w:t>
      </w:r>
      <w:proofErr w:type="spellEnd"/>
      <w:r w:rsidRPr="00A20C46">
        <w:rPr>
          <w:b/>
          <w:bCs/>
          <w:i/>
          <w:iCs/>
        </w:rPr>
        <w:t xml:space="preserve"> </w:t>
      </w:r>
      <w:r>
        <w:rPr>
          <w:b/>
          <w:bCs/>
          <w:i/>
          <w:iCs/>
        </w:rPr>
        <w:t xml:space="preserve">cycle </w:t>
      </w:r>
      <w:r w:rsidRPr="00A20C46">
        <w:rPr>
          <w:b/>
          <w:bCs/>
          <w:i/>
          <w:iCs/>
        </w:rPr>
        <w:t>length is up-to 10.24s, no need to consider PTW in RRM requirement.</w:t>
      </w:r>
    </w:p>
    <w:p w14:paraId="71382FD3" w14:textId="77777777" w:rsidR="006D5785" w:rsidRPr="00A20C46" w:rsidRDefault="006D5785" w:rsidP="006D5785">
      <w:pPr>
        <w:spacing w:after="120"/>
        <w:jc w:val="both"/>
        <w:rPr>
          <w:b/>
          <w:bCs/>
          <w:i/>
          <w:iCs/>
        </w:rPr>
      </w:pPr>
      <w:r w:rsidRPr="00A20C46">
        <w:rPr>
          <w:b/>
          <w:bCs/>
          <w:i/>
          <w:iCs/>
        </w:rPr>
        <w:t xml:space="preserve">If </w:t>
      </w:r>
      <w:proofErr w:type="spellStart"/>
      <w:r w:rsidRPr="00A20C46">
        <w:rPr>
          <w:b/>
          <w:bCs/>
          <w:i/>
          <w:iCs/>
        </w:rPr>
        <w:t>eDRX</w:t>
      </w:r>
      <w:proofErr w:type="spellEnd"/>
      <w:r w:rsidRPr="00A20C46">
        <w:rPr>
          <w:b/>
          <w:bCs/>
          <w:i/>
          <w:iCs/>
        </w:rPr>
        <w:t xml:space="preserve"> &gt; 10.24s, RRM requirement needs to consider PTW.</w:t>
      </w:r>
    </w:p>
    <w:p w14:paraId="1A343744" w14:textId="77777777" w:rsidR="006D5785" w:rsidRDefault="006D5785" w:rsidP="006D5785">
      <w:pPr>
        <w:spacing w:after="120"/>
        <w:jc w:val="both"/>
        <w:rPr>
          <w:b/>
          <w:bCs/>
          <w:i/>
          <w:iCs/>
        </w:rPr>
      </w:pPr>
      <w:r w:rsidRPr="00890553">
        <w:rPr>
          <w:b/>
          <w:bCs/>
          <w:i/>
          <w:iCs/>
        </w:rPr>
        <w:t xml:space="preserve">Proposal 5: No need to discuss the design principles of LTE </w:t>
      </w:r>
      <w:proofErr w:type="spellStart"/>
      <w:r w:rsidRPr="00890553">
        <w:rPr>
          <w:b/>
          <w:bCs/>
          <w:i/>
          <w:iCs/>
        </w:rPr>
        <w:t>eDRX</w:t>
      </w:r>
      <w:proofErr w:type="spellEnd"/>
      <w:r w:rsidRPr="00890553">
        <w:rPr>
          <w:b/>
          <w:bCs/>
          <w:i/>
          <w:iCs/>
        </w:rPr>
        <w:t xml:space="preserve"> requirements.</w:t>
      </w:r>
    </w:p>
    <w:p w14:paraId="77F557BF" w14:textId="77777777" w:rsidR="006D5785" w:rsidRPr="00C11838" w:rsidRDefault="006D5785" w:rsidP="006D5785">
      <w:pPr>
        <w:spacing w:after="120"/>
        <w:jc w:val="both"/>
        <w:rPr>
          <w:b/>
          <w:bCs/>
          <w:i/>
          <w:iCs/>
        </w:rPr>
      </w:pPr>
      <w:r w:rsidRPr="00C11838">
        <w:rPr>
          <w:b/>
          <w:bCs/>
          <w:i/>
          <w:iCs/>
        </w:rPr>
        <w:t xml:space="preserve">Proposal 6: PTW lengths </w:t>
      </w:r>
      <w:r>
        <w:rPr>
          <w:b/>
          <w:bCs/>
          <w:i/>
          <w:iCs/>
        </w:rPr>
        <w:t>are</w:t>
      </w:r>
      <w:r w:rsidRPr="00C11838">
        <w:rPr>
          <w:b/>
          <w:bCs/>
          <w:i/>
          <w:iCs/>
        </w:rPr>
        <w:t xml:space="preserve"> specified in RRM requirement with unit of 1.28s.</w:t>
      </w:r>
    </w:p>
    <w:p w14:paraId="298828FF" w14:textId="77777777" w:rsidR="006D5785" w:rsidRPr="00C11838" w:rsidRDefault="006D5785" w:rsidP="006D5785">
      <w:pPr>
        <w:spacing w:after="120"/>
        <w:jc w:val="both"/>
        <w:rPr>
          <w:b/>
          <w:bCs/>
          <w:i/>
          <w:iCs/>
        </w:rPr>
      </w:pPr>
      <w:r w:rsidRPr="00C11838">
        <w:rPr>
          <w:b/>
          <w:bCs/>
          <w:i/>
          <w:iCs/>
        </w:rPr>
        <w:t>Proposal 7: Define the requirements for transition between different states:</w:t>
      </w:r>
    </w:p>
    <w:p w14:paraId="67998E36" w14:textId="77777777" w:rsidR="006D5785" w:rsidRDefault="006D5785" w:rsidP="006D5785">
      <w:pPr>
        <w:spacing w:after="120"/>
        <w:jc w:val="both"/>
        <w:rPr>
          <w:b/>
          <w:bCs/>
          <w:i/>
          <w:iCs/>
        </w:rPr>
      </w:pPr>
      <w:r>
        <w:rPr>
          <w:b/>
          <w:bCs/>
          <w:i/>
          <w:iCs/>
        </w:rPr>
        <w:t>W</w:t>
      </w:r>
      <w:r w:rsidRPr="00C11838">
        <w:rPr>
          <w:b/>
          <w:bCs/>
          <w:i/>
          <w:iCs/>
        </w:rPr>
        <w:t xml:space="preserve">hen the UE transitions between any two states when being configured with </w:t>
      </w:r>
      <w:proofErr w:type="spellStart"/>
      <w:r w:rsidRPr="00C11838">
        <w:rPr>
          <w:b/>
          <w:bCs/>
          <w:i/>
          <w:iCs/>
        </w:rPr>
        <w:t>eDRX_IDLE</w:t>
      </w:r>
      <w:proofErr w:type="spellEnd"/>
      <w:r w:rsidRPr="00C11838">
        <w:rPr>
          <w:b/>
          <w:bCs/>
          <w:i/>
          <w:iCs/>
        </w:rPr>
        <w:t xml:space="preserve">, being configured with </w:t>
      </w:r>
      <w:proofErr w:type="spellStart"/>
      <w:r w:rsidRPr="00C11838">
        <w:rPr>
          <w:b/>
          <w:bCs/>
          <w:i/>
          <w:iCs/>
        </w:rPr>
        <w:t>eDRX_IDLE</w:t>
      </w:r>
      <w:proofErr w:type="spellEnd"/>
      <w:r w:rsidRPr="00C11838">
        <w:rPr>
          <w:b/>
          <w:bCs/>
          <w:i/>
          <w:iCs/>
        </w:rPr>
        <w:t xml:space="preserve"> cycle, changing </w:t>
      </w:r>
      <w:proofErr w:type="spellStart"/>
      <w:r w:rsidRPr="00C11838">
        <w:rPr>
          <w:b/>
          <w:bCs/>
          <w:i/>
          <w:iCs/>
        </w:rPr>
        <w:t>eDRX_IDLE</w:t>
      </w:r>
      <w:proofErr w:type="spellEnd"/>
      <w:r w:rsidRPr="00C11838">
        <w:rPr>
          <w:b/>
          <w:bCs/>
          <w:i/>
          <w:iC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11838">
        <w:rPr>
          <w:b/>
          <w:bCs/>
          <w:i/>
          <w:iCs/>
        </w:rPr>
        <w:t>has to</w:t>
      </w:r>
      <w:proofErr w:type="gramEnd"/>
      <w:r w:rsidRPr="00C11838">
        <w:rPr>
          <w:b/>
          <w:bCs/>
          <w:i/>
          <w:iCs/>
        </w:rPr>
        <w:t xml:space="preserve"> meet the requirement corresponding to the second state.</w:t>
      </w:r>
    </w:p>
    <w:p w14:paraId="139EC0D3" w14:textId="77777777" w:rsidR="006D5785" w:rsidRDefault="006D5785" w:rsidP="006D5785">
      <w:pPr>
        <w:spacing w:after="120"/>
        <w:jc w:val="both"/>
        <w:rPr>
          <w:b/>
          <w:bCs/>
          <w:i/>
          <w:iCs/>
        </w:rPr>
      </w:pPr>
      <w:r w:rsidRPr="00255BF6">
        <w:rPr>
          <w:b/>
          <w:bCs/>
          <w:i/>
          <w:iCs/>
        </w:rPr>
        <w:t>Proposal 8:</w:t>
      </w:r>
      <w:r w:rsidRPr="00DC095D">
        <w:rPr>
          <w:b/>
          <w:bCs/>
          <w:i/>
          <w:iCs/>
        </w:rPr>
        <w:t xml:space="preserve"> For both FR1 and FR2, </w:t>
      </w:r>
      <w:r>
        <w:rPr>
          <w:b/>
          <w:bCs/>
          <w:i/>
          <w:iCs/>
        </w:rPr>
        <w:t>w</w:t>
      </w:r>
      <w:r w:rsidRPr="00DC095D">
        <w:rPr>
          <w:b/>
          <w:bCs/>
          <w:i/>
          <w:iCs/>
        </w:rPr>
        <w:t xml:space="preserve">hen </w:t>
      </w:r>
      <w:proofErr w:type="spellStart"/>
      <w:r w:rsidRPr="00DC095D">
        <w:rPr>
          <w:b/>
          <w:bCs/>
          <w:i/>
          <w:iCs/>
        </w:rPr>
        <w:t>eDRX</w:t>
      </w:r>
      <w:proofErr w:type="spellEnd"/>
      <w:r w:rsidRPr="00DC095D">
        <w:rPr>
          <w:b/>
          <w:bCs/>
          <w:i/>
          <w:iCs/>
        </w:rPr>
        <w:t xml:space="preserve">&gt;10.24s is used at NR </w:t>
      </w:r>
      <w:proofErr w:type="spellStart"/>
      <w:r w:rsidRPr="00DC095D">
        <w:rPr>
          <w:b/>
          <w:bCs/>
          <w:i/>
          <w:iCs/>
        </w:rPr>
        <w:t>RedCap</w:t>
      </w:r>
      <w:proofErr w:type="spellEnd"/>
      <w:r w:rsidRPr="00DC095D">
        <w:rPr>
          <w:b/>
          <w:bCs/>
          <w:i/>
          <w:iCs/>
        </w:rPr>
        <w:t xml:space="preserve"> UE in IDLE mode, the number of samples needed for </w:t>
      </w:r>
      <w:proofErr w:type="spellStart"/>
      <w:r w:rsidRPr="00DC095D">
        <w:rPr>
          <w:b/>
          <w:bCs/>
          <w:i/>
          <w:iCs/>
        </w:rPr>
        <w:t>Nserv</w:t>
      </w:r>
      <w:proofErr w:type="spellEnd"/>
      <w:r w:rsidRPr="00DC095D">
        <w:rPr>
          <w:b/>
          <w:bCs/>
          <w:i/>
          <w:iCs/>
        </w:rPr>
        <w:t xml:space="preserve"> of serving cell measurement (measured in DRX cycles) must be contained in a single PTW length.</w:t>
      </w:r>
    </w:p>
    <w:p w14:paraId="4C58241C" w14:textId="77777777" w:rsidR="006D5785" w:rsidRPr="006451B9" w:rsidRDefault="006D5785" w:rsidP="006D5785">
      <w:pPr>
        <w:spacing w:after="120"/>
        <w:jc w:val="both"/>
        <w:rPr>
          <w:b/>
          <w:bCs/>
          <w:i/>
          <w:iCs/>
        </w:rPr>
      </w:pPr>
      <w:r>
        <w:rPr>
          <w:b/>
          <w:bCs/>
          <w:i/>
          <w:iCs/>
        </w:rPr>
        <w:t xml:space="preserve">Proposal 9: </w:t>
      </w:r>
      <w:r w:rsidRPr="00DC095D">
        <w:rPr>
          <w:b/>
          <w:bCs/>
          <w:i/>
          <w:iCs/>
        </w:rPr>
        <w:t xml:space="preserve">For both FR1 and FR2, </w:t>
      </w:r>
      <w:r>
        <w:rPr>
          <w:b/>
          <w:bCs/>
          <w:i/>
          <w:iCs/>
        </w:rPr>
        <w:t>t</w:t>
      </w:r>
      <w:r w:rsidRPr="006451B9">
        <w:rPr>
          <w:b/>
          <w:bCs/>
          <w:i/>
          <w:iCs/>
        </w:rPr>
        <w:t xml:space="preserve">he lower bound of PTW length in serving cell measurement of IDLE mode is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Nserv*DRX_cycle</m:t>
                </m:r>
              </m:num>
              <m:den>
                <m:r>
                  <m:rPr>
                    <m:sty m:val="bi"/>
                  </m:rPr>
                  <w:rPr>
                    <w:rFonts w:ascii="Cambria Math" w:hAnsi="Cambria Math"/>
                  </w:rPr>
                  <m:t>1.28</m:t>
                </m:r>
              </m:den>
            </m:f>
          </m:e>
        </m:d>
        <m:r>
          <m:rPr>
            <m:sty m:val="bi"/>
          </m:rPr>
          <w:rPr>
            <w:rFonts w:ascii="Cambria Math" w:hAnsi="Cambria Math"/>
          </w:rPr>
          <m:t>*1.28</m:t>
        </m:r>
        <m:r>
          <m:rPr>
            <m:sty m:val="bi"/>
          </m:rPr>
          <w:rPr>
            <w:rFonts w:ascii="Cambria Math" w:hAnsi="Cambria Math"/>
          </w:rPr>
          <m:t>s</m:t>
        </m:r>
      </m:oMath>
      <w:r>
        <w:rPr>
          <w:b/>
          <w:bCs/>
          <w:i/>
          <w:iCs/>
        </w:rPr>
        <w:t>.</w:t>
      </w:r>
    </w:p>
    <w:p w14:paraId="32709DE5" w14:textId="77777777" w:rsidR="006D5785" w:rsidRDefault="006D5785" w:rsidP="006D5785">
      <w:pPr>
        <w:spacing w:after="120"/>
        <w:jc w:val="both"/>
        <w:rPr>
          <w:b/>
          <w:bCs/>
          <w:i/>
          <w:iCs/>
        </w:rPr>
      </w:pPr>
      <w:r w:rsidRPr="003A3F82">
        <w:rPr>
          <w:b/>
          <w:bCs/>
          <w:i/>
          <w:iCs/>
        </w:rPr>
        <w:t>Proposal 10: for FR2</w:t>
      </w:r>
      <w:r>
        <w:rPr>
          <w:b/>
          <w:bCs/>
          <w:i/>
          <w:iCs/>
        </w:rPr>
        <w:t xml:space="preserve"> IDLE mode</w:t>
      </w:r>
      <w:r w:rsidRPr="003A3F82">
        <w:rPr>
          <w:b/>
          <w:bCs/>
          <w:i/>
          <w:iCs/>
        </w:rPr>
        <w:t>,</w:t>
      </w:r>
    </w:p>
    <w:p w14:paraId="25663994" w14:textId="77777777" w:rsidR="006D5785" w:rsidRDefault="006D5785" w:rsidP="006D5785">
      <w:pPr>
        <w:spacing w:after="120"/>
        <w:jc w:val="both"/>
        <w:rPr>
          <w:b/>
          <w:bCs/>
          <w:i/>
          <w:iCs/>
        </w:rPr>
      </w:pPr>
      <w:r>
        <w:rPr>
          <w:b/>
          <w:bCs/>
          <w:i/>
          <w:iCs/>
        </w:rPr>
        <w:t>When 2.56s≤eDRX≤10.24s without PTW,</w:t>
      </w:r>
      <w:r w:rsidRPr="003A3F82">
        <w:rPr>
          <w:b/>
          <w:bCs/>
          <w:i/>
          <w:iCs/>
        </w:rPr>
        <w:t xml:space="preserve"> the beam sweeping factor N1 is assumed as 3 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5DBBACD5" w14:textId="77777777" w:rsidR="006D5785" w:rsidRDefault="006D5785" w:rsidP="006D5785">
      <w:pPr>
        <w:spacing w:after="120"/>
        <w:jc w:val="both"/>
        <w:rPr>
          <w:b/>
          <w:bCs/>
          <w:i/>
          <w:iCs/>
        </w:rPr>
      </w:pPr>
      <w:r>
        <w:rPr>
          <w:b/>
          <w:bCs/>
          <w:i/>
          <w:iCs/>
        </w:rPr>
        <w:t>When 10.24&lt;</w:t>
      </w:r>
      <w:proofErr w:type="spellStart"/>
      <w:r>
        <w:rPr>
          <w:b/>
          <w:bCs/>
          <w:i/>
          <w:iCs/>
        </w:rPr>
        <w:t>eDRX</w:t>
      </w:r>
      <w:proofErr w:type="spellEnd"/>
      <w:r>
        <w:rPr>
          <w:b/>
          <w:bCs/>
          <w:i/>
          <w:iCs/>
        </w:rPr>
        <w:t xml:space="preserve"> with PTW,</w:t>
      </w:r>
      <w:r w:rsidRPr="003A3F82">
        <w:rPr>
          <w:b/>
          <w:bCs/>
          <w:i/>
          <w:iCs/>
        </w:rPr>
        <w:t xml:space="preserve"> the beam sweeping factor N1 is assumed as </w:t>
      </w:r>
      <w:r>
        <w:rPr>
          <w:b/>
          <w:bCs/>
          <w:i/>
          <w:iCs/>
        </w:rPr>
        <w:t xml:space="preserve">same as the ones used for normal DRX cycles (e.g., N1=8 for </w:t>
      </w:r>
      <w:proofErr w:type="spellStart"/>
      <w:r>
        <w:rPr>
          <w:b/>
          <w:bCs/>
          <w:i/>
          <w:iCs/>
        </w:rPr>
        <w:t>DRX_cycle</w:t>
      </w:r>
      <w:proofErr w:type="spellEnd"/>
      <w:r>
        <w:rPr>
          <w:b/>
          <w:bCs/>
          <w:i/>
          <w:iCs/>
        </w:rPr>
        <w:t xml:space="preserve">=0.32s, and N1=5 for </w:t>
      </w:r>
      <w:proofErr w:type="spellStart"/>
      <w:r>
        <w:rPr>
          <w:b/>
          <w:bCs/>
          <w:i/>
          <w:iCs/>
        </w:rPr>
        <w:t>DRX_cycle</w:t>
      </w:r>
      <w:proofErr w:type="spellEnd"/>
      <w:r>
        <w:rPr>
          <w:b/>
          <w:bCs/>
          <w:i/>
          <w:iCs/>
        </w:rPr>
        <w:t xml:space="preserve">=0.64s) </w:t>
      </w:r>
      <w:r w:rsidRPr="003A3F82">
        <w:rPr>
          <w:b/>
          <w:bCs/>
          <w:i/>
          <w:iCs/>
        </w:rPr>
        <w:t>for serving cell and</w:t>
      </w:r>
      <w:r>
        <w:rPr>
          <w:b/>
          <w:bCs/>
          <w:i/>
          <w:iCs/>
        </w:rPr>
        <w:t xml:space="preserve"> intra-</w:t>
      </w:r>
      <w:proofErr w:type="spellStart"/>
      <w:r>
        <w:rPr>
          <w:b/>
          <w:bCs/>
          <w:i/>
          <w:iCs/>
        </w:rPr>
        <w:t>freq</w:t>
      </w:r>
      <w:proofErr w:type="spellEnd"/>
      <w:r>
        <w:rPr>
          <w:b/>
          <w:bCs/>
          <w:i/>
          <w:iCs/>
        </w:rPr>
        <w:t>/inter-</w:t>
      </w:r>
      <w:proofErr w:type="spellStart"/>
      <w:r>
        <w:rPr>
          <w:b/>
          <w:bCs/>
          <w:i/>
          <w:iCs/>
        </w:rPr>
        <w:t>freq</w:t>
      </w:r>
      <w:proofErr w:type="spellEnd"/>
      <w:r w:rsidRPr="003A3F82">
        <w:rPr>
          <w:b/>
          <w:bCs/>
          <w:i/>
          <w:iCs/>
        </w:rPr>
        <w:t xml:space="preserve"> neighbor cell measurement. </w:t>
      </w:r>
    </w:p>
    <w:p w14:paraId="03E24335" w14:textId="77777777" w:rsidR="006D5785" w:rsidRPr="009230CE" w:rsidRDefault="006D5785" w:rsidP="006D5785">
      <w:pPr>
        <w:spacing w:after="0"/>
        <w:jc w:val="both"/>
        <w:rPr>
          <w:b/>
          <w:bCs/>
          <w:i/>
          <w:iCs/>
        </w:rPr>
      </w:pPr>
      <w:r w:rsidRPr="009230CE">
        <w:rPr>
          <w:b/>
          <w:bCs/>
          <w:i/>
          <w:iCs/>
        </w:rPr>
        <w:t xml:space="preserve">Proposal 11: the serving cell measurement requirement with </w:t>
      </w:r>
      <w:proofErr w:type="spellStart"/>
      <w:r w:rsidRPr="009230CE">
        <w:rPr>
          <w:b/>
          <w:bCs/>
          <w:i/>
          <w:iCs/>
        </w:rPr>
        <w:t>eDRX</w:t>
      </w:r>
      <w:proofErr w:type="spellEnd"/>
      <w:r w:rsidRPr="009230CE">
        <w:rPr>
          <w:b/>
          <w:bCs/>
          <w:i/>
          <w:iCs/>
        </w:rPr>
        <w:t xml:space="preserve"> for </w:t>
      </w:r>
      <w:proofErr w:type="spellStart"/>
      <w:r w:rsidRPr="009230CE">
        <w:rPr>
          <w:b/>
          <w:bCs/>
          <w:i/>
          <w:iCs/>
        </w:rPr>
        <w:t>RedCap</w:t>
      </w:r>
      <w:proofErr w:type="spellEnd"/>
      <w:r w:rsidRPr="009230CE">
        <w:rPr>
          <w:b/>
          <w:bCs/>
          <w:i/>
          <w:iCs/>
        </w:rPr>
        <w:t xml:space="preserve"> UE in IDLE mode is:</w:t>
      </w:r>
    </w:p>
    <w:tbl>
      <w:tblPr>
        <w:tblW w:w="3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094"/>
        <w:gridCol w:w="1094"/>
        <w:gridCol w:w="2912"/>
      </w:tblGrid>
      <w:tr w:rsidR="006D5785" w:rsidRPr="00D50909" w14:paraId="45493898" w14:textId="77777777" w:rsidTr="00181F74">
        <w:trPr>
          <w:cantSplit/>
          <w:trHeight w:val="134"/>
          <w:jc w:val="center"/>
        </w:trPr>
        <w:tc>
          <w:tcPr>
            <w:tcW w:w="1498" w:type="pct"/>
            <w:tcBorders>
              <w:bottom w:val="nil"/>
            </w:tcBorders>
          </w:tcPr>
          <w:p w14:paraId="1A38FF8E" w14:textId="77777777" w:rsidR="006D5785" w:rsidRPr="00D50909" w:rsidRDefault="006D5785" w:rsidP="00181F74">
            <w:pPr>
              <w:pStyle w:val="TAH"/>
              <w:rPr>
                <w:rFonts w:ascii="Times New Roman" w:hAnsi="Times New Roman"/>
                <w:bCs/>
                <w:i/>
                <w:iCs/>
                <w:sz w:val="20"/>
                <w:szCs w:val="20"/>
              </w:rPr>
            </w:pPr>
            <w:proofErr w:type="spellStart"/>
            <w:r w:rsidRPr="00D50909">
              <w:rPr>
                <w:rFonts w:ascii="Times New Roman" w:hAnsi="Times New Roman"/>
                <w:bCs/>
                <w:i/>
                <w:iCs/>
                <w:sz w:val="20"/>
                <w:szCs w:val="20"/>
              </w:rPr>
              <w:lastRenderedPageBreak/>
              <w:t>eDRX</w:t>
            </w:r>
            <w:proofErr w:type="spellEnd"/>
            <w:r w:rsidRPr="00D50909">
              <w:rPr>
                <w:rFonts w:ascii="Times New Roman" w:hAnsi="Times New Roman"/>
                <w:bCs/>
                <w:i/>
                <w:iCs/>
                <w:sz w:val="20"/>
                <w:szCs w:val="20"/>
              </w:rPr>
              <w:t xml:space="preserve"> cycle length [s]</w:t>
            </w:r>
          </w:p>
        </w:tc>
        <w:tc>
          <w:tcPr>
            <w:tcW w:w="1502" w:type="pct"/>
            <w:gridSpan w:val="2"/>
          </w:tcPr>
          <w:p w14:paraId="17B0A003" w14:textId="77777777" w:rsidR="006D5785" w:rsidRPr="00D50909" w:rsidRDefault="006D5785" w:rsidP="00181F74">
            <w:pPr>
              <w:pStyle w:val="TAH"/>
              <w:rPr>
                <w:rFonts w:ascii="Times New Roman" w:hAnsi="Times New Roman"/>
                <w:bCs/>
                <w:i/>
                <w:iCs/>
                <w:sz w:val="20"/>
                <w:szCs w:val="20"/>
              </w:rPr>
            </w:pPr>
            <w:r w:rsidRPr="00D50909">
              <w:rPr>
                <w:rFonts w:ascii="Times New Roman" w:hAnsi="Times New Roman"/>
                <w:bCs/>
                <w:i/>
                <w:iCs/>
                <w:sz w:val="20"/>
                <w:szCs w:val="20"/>
              </w:rPr>
              <w:t>Scaling Factor (N1)</w:t>
            </w:r>
          </w:p>
        </w:tc>
        <w:tc>
          <w:tcPr>
            <w:tcW w:w="2000" w:type="pct"/>
            <w:tcBorders>
              <w:bottom w:val="nil"/>
            </w:tcBorders>
          </w:tcPr>
          <w:p w14:paraId="6DF75A1F" w14:textId="77777777" w:rsidR="006D5785" w:rsidRPr="00D50909" w:rsidRDefault="006D5785" w:rsidP="00181F74">
            <w:pPr>
              <w:pStyle w:val="TAH"/>
              <w:rPr>
                <w:rFonts w:ascii="Times New Roman" w:hAnsi="Times New Roman"/>
                <w:bCs/>
                <w:i/>
                <w:iCs/>
                <w:sz w:val="20"/>
                <w:szCs w:val="20"/>
              </w:rPr>
            </w:pPr>
            <w:proofErr w:type="spellStart"/>
            <w:r w:rsidRPr="00D50909">
              <w:rPr>
                <w:rFonts w:ascii="Times New Roman" w:hAnsi="Times New Roman"/>
                <w:bCs/>
                <w:i/>
                <w:iCs/>
                <w:sz w:val="20"/>
                <w:szCs w:val="20"/>
              </w:rPr>
              <w:t>N</w:t>
            </w:r>
            <w:r w:rsidRPr="00D50909">
              <w:rPr>
                <w:rFonts w:ascii="Times New Roman" w:hAnsi="Times New Roman"/>
                <w:bCs/>
                <w:i/>
                <w:iCs/>
                <w:sz w:val="20"/>
                <w:szCs w:val="20"/>
                <w:vertAlign w:val="subscript"/>
              </w:rPr>
              <w:t>serv</w:t>
            </w:r>
            <w:proofErr w:type="spellEnd"/>
            <w:r w:rsidRPr="00D50909">
              <w:rPr>
                <w:rFonts w:ascii="Times New Roman" w:hAnsi="Times New Roman"/>
                <w:bCs/>
                <w:i/>
                <w:iCs/>
                <w:sz w:val="20"/>
                <w:szCs w:val="20"/>
                <w:vertAlign w:val="subscript"/>
              </w:rPr>
              <w:t xml:space="preserve"> </w:t>
            </w:r>
            <w:r w:rsidRPr="00D50909">
              <w:rPr>
                <w:rFonts w:ascii="Times New Roman" w:hAnsi="Times New Roman"/>
                <w:bCs/>
                <w:i/>
                <w:iCs/>
                <w:sz w:val="20"/>
                <w:szCs w:val="20"/>
              </w:rPr>
              <w:t xml:space="preserve">[number of </w:t>
            </w:r>
            <w:proofErr w:type="spellStart"/>
            <w:r>
              <w:rPr>
                <w:rFonts w:ascii="Times New Roman" w:hAnsi="Times New Roman"/>
                <w:bCs/>
                <w:i/>
                <w:iCs/>
                <w:sz w:val="20"/>
                <w:szCs w:val="20"/>
              </w:rPr>
              <w:t>e</w:t>
            </w:r>
            <w:r w:rsidRPr="00D50909">
              <w:rPr>
                <w:rFonts w:ascii="Times New Roman" w:hAnsi="Times New Roman"/>
                <w:bCs/>
                <w:i/>
                <w:iCs/>
                <w:sz w:val="20"/>
                <w:szCs w:val="20"/>
              </w:rPr>
              <w:t>DRX</w:t>
            </w:r>
            <w:proofErr w:type="spellEnd"/>
            <w:r w:rsidRPr="00D50909">
              <w:rPr>
                <w:rFonts w:ascii="Times New Roman" w:hAnsi="Times New Roman"/>
                <w:bCs/>
                <w:i/>
                <w:iCs/>
                <w:sz w:val="20"/>
                <w:szCs w:val="20"/>
              </w:rPr>
              <w:t xml:space="preserve"> cycles]</w:t>
            </w:r>
          </w:p>
        </w:tc>
      </w:tr>
      <w:tr w:rsidR="006D5785" w:rsidRPr="00D50909" w14:paraId="0A6F5BF6" w14:textId="77777777" w:rsidTr="00181F74">
        <w:trPr>
          <w:cantSplit/>
          <w:trHeight w:val="134"/>
          <w:jc w:val="center"/>
        </w:trPr>
        <w:tc>
          <w:tcPr>
            <w:tcW w:w="1498" w:type="pct"/>
            <w:tcBorders>
              <w:top w:val="nil"/>
            </w:tcBorders>
          </w:tcPr>
          <w:p w14:paraId="250CF743" w14:textId="77777777" w:rsidR="006D5785" w:rsidRPr="00D50909" w:rsidRDefault="006D5785" w:rsidP="00181F74">
            <w:pPr>
              <w:pStyle w:val="TAH"/>
              <w:rPr>
                <w:rFonts w:ascii="Times New Roman" w:hAnsi="Times New Roman"/>
                <w:bCs/>
                <w:i/>
                <w:iCs/>
                <w:sz w:val="20"/>
                <w:szCs w:val="20"/>
              </w:rPr>
            </w:pPr>
          </w:p>
        </w:tc>
        <w:tc>
          <w:tcPr>
            <w:tcW w:w="751" w:type="pct"/>
            <w:tcBorders>
              <w:bottom w:val="single" w:sz="4" w:space="0" w:color="auto"/>
            </w:tcBorders>
          </w:tcPr>
          <w:p w14:paraId="7D768939" w14:textId="77777777" w:rsidR="006D5785" w:rsidRPr="00D50909" w:rsidRDefault="006D5785" w:rsidP="00181F74">
            <w:pPr>
              <w:pStyle w:val="TAH"/>
              <w:rPr>
                <w:rFonts w:ascii="Times New Roman" w:hAnsi="Times New Roman"/>
                <w:bCs/>
                <w:i/>
                <w:iCs/>
                <w:sz w:val="20"/>
                <w:szCs w:val="20"/>
              </w:rPr>
            </w:pPr>
            <w:r w:rsidRPr="00D50909">
              <w:rPr>
                <w:rFonts w:ascii="Times New Roman" w:hAnsi="Times New Roman"/>
                <w:bCs/>
                <w:i/>
                <w:iCs/>
                <w:sz w:val="20"/>
                <w:szCs w:val="20"/>
              </w:rPr>
              <w:t>FR1</w:t>
            </w:r>
          </w:p>
        </w:tc>
        <w:tc>
          <w:tcPr>
            <w:tcW w:w="751" w:type="pct"/>
          </w:tcPr>
          <w:p w14:paraId="477B3F46" w14:textId="77777777" w:rsidR="006D5785" w:rsidRPr="00D50909" w:rsidRDefault="006D5785" w:rsidP="00181F74">
            <w:pPr>
              <w:pStyle w:val="TAH"/>
              <w:rPr>
                <w:rFonts w:ascii="Times New Roman" w:hAnsi="Times New Roman"/>
                <w:bCs/>
                <w:i/>
                <w:iCs/>
                <w:sz w:val="20"/>
                <w:szCs w:val="20"/>
                <w:vertAlign w:val="superscript"/>
              </w:rPr>
            </w:pPr>
            <w:r w:rsidRPr="00D50909">
              <w:rPr>
                <w:rFonts w:ascii="Times New Roman" w:hAnsi="Times New Roman"/>
                <w:bCs/>
                <w:i/>
                <w:iCs/>
                <w:sz w:val="20"/>
                <w:szCs w:val="20"/>
              </w:rPr>
              <w:t>FR2</w:t>
            </w:r>
          </w:p>
        </w:tc>
        <w:tc>
          <w:tcPr>
            <w:tcW w:w="2000" w:type="pct"/>
            <w:tcBorders>
              <w:top w:val="nil"/>
            </w:tcBorders>
          </w:tcPr>
          <w:p w14:paraId="5E374C1A" w14:textId="77777777" w:rsidR="006D5785" w:rsidRPr="00D50909" w:rsidRDefault="006D5785" w:rsidP="00181F74">
            <w:pPr>
              <w:pStyle w:val="TAH"/>
              <w:rPr>
                <w:rFonts w:ascii="Times New Roman" w:hAnsi="Times New Roman"/>
                <w:bCs/>
                <w:i/>
                <w:iCs/>
                <w:sz w:val="20"/>
                <w:szCs w:val="20"/>
              </w:rPr>
            </w:pPr>
          </w:p>
        </w:tc>
      </w:tr>
      <w:tr w:rsidR="006D5785" w:rsidRPr="00D50909" w14:paraId="1E1EA42C" w14:textId="77777777" w:rsidTr="00181F74">
        <w:trPr>
          <w:cantSplit/>
          <w:trHeight w:val="237"/>
          <w:jc w:val="center"/>
        </w:trPr>
        <w:tc>
          <w:tcPr>
            <w:tcW w:w="1498" w:type="pct"/>
          </w:tcPr>
          <w:p w14:paraId="6D27B006" w14:textId="77777777" w:rsidR="006D5785" w:rsidRPr="00D50909" w:rsidRDefault="006D5785" w:rsidP="00181F74">
            <w:pPr>
              <w:pStyle w:val="TAC"/>
              <w:rPr>
                <w:rFonts w:ascii="Times New Roman" w:hAnsi="Times New Roman"/>
                <w:b/>
                <w:bCs/>
                <w:i/>
                <w:iCs/>
                <w:sz w:val="20"/>
                <w:szCs w:val="20"/>
              </w:rPr>
            </w:pPr>
            <w:r w:rsidRPr="00D50909">
              <w:rPr>
                <w:rFonts w:ascii="Times New Roman" w:hAnsi="Times New Roman"/>
                <w:b/>
                <w:bCs/>
                <w:i/>
                <w:iCs/>
                <w:sz w:val="20"/>
                <w:szCs w:val="20"/>
              </w:rPr>
              <w:t>2.56</w:t>
            </w:r>
          </w:p>
        </w:tc>
        <w:tc>
          <w:tcPr>
            <w:tcW w:w="751" w:type="pct"/>
            <w:vMerge w:val="restart"/>
            <w:vAlign w:val="center"/>
          </w:tcPr>
          <w:p w14:paraId="2698D735" w14:textId="77777777" w:rsidR="006D5785" w:rsidRPr="00D50909" w:rsidRDefault="006D5785" w:rsidP="00181F74">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1</w:t>
            </w:r>
          </w:p>
        </w:tc>
        <w:tc>
          <w:tcPr>
            <w:tcW w:w="751" w:type="pct"/>
            <w:vMerge w:val="restart"/>
            <w:vAlign w:val="center"/>
          </w:tcPr>
          <w:p w14:paraId="5084DE00" w14:textId="77777777" w:rsidR="006D5785" w:rsidRPr="00D50909" w:rsidRDefault="006D5785" w:rsidP="00181F74">
            <w:pPr>
              <w:pStyle w:val="TAC"/>
              <w:rPr>
                <w:rFonts w:ascii="Times New Roman" w:hAnsi="Times New Roman"/>
                <w:b/>
                <w:bCs/>
                <w:i/>
                <w:iCs/>
                <w:sz w:val="20"/>
                <w:szCs w:val="20"/>
                <w:lang w:eastAsia="zh-CN"/>
              </w:rPr>
            </w:pPr>
            <w:r w:rsidRPr="00D50909">
              <w:rPr>
                <w:rFonts w:ascii="Times New Roman" w:hAnsi="Times New Roman"/>
                <w:b/>
                <w:bCs/>
                <w:i/>
                <w:iCs/>
                <w:sz w:val="20"/>
                <w:szCs w:val="20"/>
                <w:lang w:eastAsia="zh-CN"/>
              </w:rPr>
              <w:t>3</w:t>
            </w:r>
          </w:p>
        </w:tc>
        <w:tc>
          <w:tcPr>
            <w:tcW w:w="2000" w:type="pct"/>
            <w:vMerge w:val="restart"/>
            <w:vAlign w:val="center"/>
          </w:tcPr>
          <w:p w14:paraId="1445865C" w14:textId="77777777" w:rsidR="006D5785" w:rsidRPr="00D50909" w:rsidRDefault="006D5785" w:rsidP="00181F74">
            <w:pPr>
              <w:pStyle w:val="TAC"/>
              <w:rPr>
                <w:rFonts w:ascii="Times New Roman" w:hAnsi="Times New Roman"/>
                <w:b/>
                <w:bCs/>
                <w:i/>
                <w:iCs/>
                <w:sz w:val="20"/>
                <w:szCs w:val="20"/>
              </w:rPr>
            </w:pPr>
            <w:r w:rsidRPr="00D50909">
              <w:rPr>
                <w:rFonts w:ascii="Times New Roman" w:hAnsi="Times New Roman"/>
                <w:b/>
                <w:bCs/>
                <w:i/>
                <w:iCs/>
                <w:sz w:val="20"/>
                <w:szCs w:val="20"/>
                <w:lang w:eastAsia="zh-CN"/>
              </w:rPr>
              <w:t>N1*</w:t>
            </w:r>
            <w:r w:rsidRPr="00D50909">
              <w:rPr>
                <w:rFonts w:ascii="Times New Roman" w:hAnsi="Times New Roman"/>
                <w:b/>
                <w:bCs/>
                <w:i/>
                <w:iCs/>
                <w:sz w:val="20"/>
                <w:szCs w:val="20"/>
              </w:rPr>
              <w:t>2</w:t>
            </w:r>
          </w:p>
          <w:p w14:paraId="4A404187" w14:textId="77777777" w:rsidR="006D5785" w:rsidRPr="00D50909" w:rsidRDefault="006D5785" w:rsidP="00181F74">
            <w:pPr>
              <w:pStyle w:val="TAC"/>
              <w:rPr>
                <w:rFonts w:ascii="Times New Roman" w:hAnsi="Times New Roman"/>
                <w:b/>
                <w:bCs/>
                <w:i/>
                <w:iCs/>
                <w:sz w:val="20"/>
                <w:szCs w:val="20"/>
              </w:rPr>
            </w:pPr>
          </w:p>
        </w:tc>
      </w:tr>
      <w:tr w:rsidR="006D5785" w:rsidRPr="00D50909" w14:paraId="52EDA739" w14:textId="77777777" w:rsidTr="00181F74">
        <w:trPr>
          <w:cantSplit/>
          <w:trHeight w:val="245"/>
          <w:jc w:val="center"/>
        </w:trPr>
        <w:tc>
          <w:tcPr>
            <w:tcW w:w="1498" w:type="pct"/>
          </w:tcPr>
          <w:p w14:paraId="188CF471" w14:textId="77777777" w:rsidR="006D5785" w:rsidRPr="00D50909" w:rsidRDefault="006D5785" w:rsidP="00181F74">
            <w:pPr>
              <w:pStyle w:val="TAC"/>
              <w:rPr>
                <w:rFonts w:ascii="Times New Roman" w:hAnsi="Times New Roman"/>
                <w:b/>
                <w:bCs/>
                <w:i/>
                <w:iCs/>
                <w:sz w:val="20"/>
                <w:szCs w:val="20"/>
              </w:rPr>
            </w:pPr>
            <w:r w:rsidRPr="00D50909">
              <w:rPr>
                <w:rFonts w:ascii="Times New Roman" w:hAnsi="Times New Roman"/>
                <w:b/>
                <w:bCs/>
                <w:i/>
                <w:iCs/>
                <w:sz w:val="20"/>
                <w:szCs w:val="20"/>
              </w:rPr>
              <w:t>5.12</w:t>
            </w:r>
          </w:p>
        </w:tc>
        <w:tc>
          <w:tcPr>
            <w:tcW w:w="751" w:type="pct"/>
            <w:vMerge/>
          </w:tcPr>
          <w:p w14:paraId="728A5F53" w14:textId="77777777" w:rsidR="006D5785" w:rsidRPr="00D50909" w:rsidRDefault="006D5785" w:rsidP="00181F74">
            <w:pPr>
              <w:pStyle w:val="TAC"/>
              <w:rPr>
                <w:rFonts w:ascii="Times New Roman" w:hAnsi="Times New Roman"/>
                <w:b/>
                <w:bCs/>
                <w:i/>
                <w:iCs/>
                <w:sz w:val="20"/>
                <w:szCs w:val="20"/>
                <w:lang w:eastAsia="zh-CN"/>
              </w:rPr>
            </w:pPr>
          </w:p>
        </w:tc>
        <w:tc>
          <w:tcPr>
            <w:tcW w:w="751" w:type="pct"/>
            <w:vMerge/>
          </w:tcPr>
          <w:p w14:paraId="4177EFE8" w14:textId="77777777" w:rsidR="006D5785" w:rsidRPr="00D50909" w:rsidRDefault="006D5785" w:rsidP="00181F74">
            <w:pPr>
              <w:pStyle w:val="TAC"/>
              <w:rPr>
                <w:rFonts w:ascii="Times New Roman" w:hAnsi="Times New Roman"/>
                <w:b/>
                <w:bCs/>
                <w:i/>
                <w:iCs/>
                <w:sz w:val="20"/>
                <w:szCs w:val="20"/>
                <w:lang w:eastAsia="zh-CN"/>
              </w:rPr>
            </w:pPr>
          </w:p>
        </w:tc>
        <w:tc>
          <w:tcPr>
            <w:tcW w:w="2000" w:type="pct"/>
            <w:vMerge/>
          </w:tcPr>
          <w:p w14:paraId="313B81C1" w14:textId="77777777" w:rsidR="006D5785" w:rsidRPr="00D50909" w:rsidRDefault="006D5785" w:rsidP="00181F74">
            <w:pPr>
              <w:pStyle w:val="TAC"/>
              <w:rPr>
                <w:rFonts w:ascii="Times New Roman" w:hAnsi="Times New Roman"/>
                <w:b/>
                <w:bCs/>
                <w:i/>
                <w:iCs/>
                <w:sz w:val="20"/>
                <w:szCs w:val="20"/>
              </w:rPr>
            </w:pPr>
          </w:p>
        </w:tc>
      </w:tr>
      <w:tr w:rsidR="006D5785" w:rsidRPr="00D50909" w14:paraId="7F165EDB" w14:textId="77777777" w:rsidTr="00181F74">
        <w:trPr>
          <w:cantSplit/>
          <w:trHeight w:val="37"/>
          <w:jc w:val="center"/>
        </w:trPr>
        <w:tc>
          <w:tcPr>
            <w:tcW w:w="1498" w:type="pct"/>
          </w:tcPr>
          <w:p w14:paraId="023514F2" w14:textId="77777777" w:rsidR="006D5785" w:rsidRPr="00D50909" w:rsidRDefault="006D5785" w:rsidP="00181F74">
            <w:pPr>
              <w:pStyle w:val="TAC"/>
              <w:rPr>
                <w:rFonts w:ascii="Times New Roman" w:hAnsi="Times New Roman"/>
                <w:b/>
                <w:bCs/>
                <w:i/>
                <w:iCs/>
                <w:sz w:val="20"/>
                <w:szCs w:val="20"/>
              </w:rPr>
            </w:pPr>
            <w:r w:rsidRPr="00D50909">
              <w:rPr>
                <w:rFonts w:ascii="Times New Roman" w:hAnsi="Times New Roman"/>
                <w:b/>
                <w:bCs/>
                <w:i/>
                <w:iCs/>
                <w:sz w:val="20"/>
                <w:szCs w:val="20"/>
              </w:rPr>
              <w:t>10.24</w:t>
            </w:r>
          </w:p>
        </w:tc>
        <w:tc>
          <w:tcPr>
            <w:tcW w:w="751" w:type="pct"/>
            <w:vMerge/>
            <w:tcBorders>
              <w:bottom w:val="single" w:sz="4" w:space="0" w:color="auto"/>
            </w:tcBorders>
          </w:tcPr>
          <w:p w14:paraId="49713638" w14:textId="77777777" w:rsidR="006D5785" w:rsidRPr="00D50909" w:rsidRDefault="006D5785" w:rsidP="00181F74">
            <w:pPr>
              <w:pStyle w:val="TAC"/>
              <w:rPr>
                <w:rFonts w:ascii="Times New Roman" w:hAnsi="Times New Roman"/>
                <w:b/>
                <w:bCs/>
                <w:i/>
                <w:iCs/>
                <w:sz w:val="20"/>
                <w:szCs w:val="20"/>
                <w:lang w:eastAsia="zh-CN"/>
              </w:rPr>
            </w:pPr>
          </w:p>
        </w:tc>
        <w:tc>
          <w:tcPr>
            <w:tcW w:w="751" w:type="pct"/>
            <w:vMerge/>
          </w:tcPr>
          <w:p w14:paraId="1739E5EE" w14:textId="77777777" w:rsidR="006D5785" w:rsidRPr="00D50909" w:rsidRDefault="006D5785" w:rsidP="00181F74">
            <w:pPr>
              <w:pStyle w:val="TAC"/>
              <w:rPr>
                <w:rFonts w:ascii="Times New Roman" w:hAnsi="Times New Roman"/>
                <w:b/>
                <w:bCs/>
                <w:i/>
                <w:iCs/>
                <w:sz w:val="20"/>
                <w:szCs w:val="20"/>
                <w:lang w:eastAsia="zh-CN"/>
              </w:rPr>
            </w:pPr>
          </w:p>
        </w:tc>
        <w:tc>
          <w:tcPr>
            <w:tcW w:w="2000" w:type="pct"/>
            <w:vMerge/>
          </w:tcPr>
          <w:p w14:paraId="23368EF0" w14:textId="77777777" w:rsidR="006D5785" w:rsidRPr="00D50909" w:rsidRDefault="006D5785" w:rsidP="00181F74">
            <w:pPr>
              <w:pStyle w:val="TAC"/>
              <w:rPr>
                <w:rFonts w:ascii="Times New Roman" w:hAnsi="Times New Roman"/>
                <w:b/>
                <w:bCs/>
                <w:i/>
                <w:iCs/>
                <w:sz w:val="20"/>
                <w:szCs w:val="20"/>
              </w:rPr>
            </w:pPr>
          </w:p>
        </w:tc>
      </w:tr>
    </w:tbl>
    <w:p w14:paraId="4F3A1023" w14:textId="77777777" w:rsidR="006D5785" w:rsidRPr="00D50909" w:rsidRDefault="006D5785" w:rsidP="006D5785">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1162"/>
        <w:gridCol w:w="2698"/>
        <w:gridCol w:w="655"/>
        <w:gridCol w:w="905"/>
        <w:gridCol w:w="2405"/>
      </w:tblGrid>
      <w:tr w:rsidR="006D5785" w:rsidRPr="009C5807" w14:paraId="6683140F" w14:textId="77777777" w:rsidTr="00181F74">
        <w:trPr>
          <w:cantSplit/>
          <w:trHeight w:val="207"/>
          <w:jc w:val="center"/>
        </w:trPr>
        <w:tc>
          <w:tcPr>
            <w:tcW w:w="936" w:type="pct"/>
            <w:tcBorders>
              <w:bottom w:val="nil"/>
            </w:tcBorders>
          </w:tcPr>
          <w:p w14:paraId="0189F226" w14:textId="77777777" w:rsidR="006D5785" w:rsidRPr="00D50909" w:rsidRDefault="006D5785" w:rsidP="00181F74">
            <w:pPr>
              <w:pStyle w:val="TAH"/>
              <w:rPr>
                <w:rFonts w:ascii="Times New Roman" w:hAnsi="Times New Roman"/>
                <w:i/>
                <w:iCs/>
                <w:sz w:val="20"/>
                <w:szCs w:val="20"/>
              </w:rPr>
            </w:pPr>
            <w:proofErr w:type="spellStart"/>
            <w:r w:rsidRPr="00D50909">
              <w:rPr>
                <w:rFonts w:ascii="Times New Roman" w:hAnsi="Times New Roman"/>
                <w:i/>
                <w:iCs/>
                <w:sz w:val="20"/>
                <w:szCs w:val="20"/>
              </w:rPr>
              <w:t>eDRX</w:t>
            </w:r>
            <w:proofErr w:type="spellEnd"/>
            <w:r w:rsidRPr="00D50909">
              <w:rPr>
                <w:rFonts w:ascii="Times New Roman" w:hAnsi="Times New Roman"/>
                <w:i/>
                <w:iCs/>
                <w:sz w:val="20"/>
                <w:szCs w:val="20"/>
              </w:rPr>
              <w:t xml:space="preserve"> cycle length [s]</w:t>
            </w:r>
          </w:p>
        </w:tc>
        <w:tc>
          <w:tcPr>
            <w:tcW w:w="603" w:type="pct"/>
            <w:tcBorders>
              <w:bottom w:val="nil"/>
            </w:tcBorders>
          </w:tcPr>
          <w:p w14:paraId="241B50B5" w14:textId="77777777" w:rsidR="006D5785" w:rsidRPr="00D50909" w:rsidRDefault="006D5785" w:rsidP="00181F74">
            <w:pPr>
              <w:pStyle w:val="TAH"/>
              <w:rPr>
                <w:rFonts w:ascii="Times New Roman" w:hAnsi="Times New Roman"/>
                <w:i/>
                <w:iCs/>
                <w:sz w:val="20"/>
                <w:szCs w:val="20"/>
              </w:rPr>
            </w:pPr>
            <w:r w:rsidRPr="00D50909">
              <w:rPr>
                <w:rFonts w:ascii="Times New Roman" w:hAnsi="Times New Roman"/>
                <w:i/>
                <w:iCs/>
                <w:sz w:val="20"/>
                <w:szCs w:val="20"/>
              </w:rPr>
              <w:t>DRX cycle length [s]</w:t>
            </w:r>
          </w:p>
        </w:tc>
        <w:tc>
          <w:tcPr>
            <w:tcW w:w="1401" w:type="pct"/>
            <w:vMerge w:val="restart"/>
          </w:tcPr>
          <w:p w14:paraId="46F3EC5F" w14:textId="77777777" w:rsidR="006D5785" w:rsidRPr="00D50909" w:rsidRDefault="006D5785" w:rsidP="00181F74">
            <w:pPr>
              <w:pStyle w:val="TAH"/>
              <w:rPr>
                <w:rFonts w:ascii="Times New Roman" w:hAnsi="Times New Roman"/>
                <w:i/>
                <w:iCs/>
                <w:sz w:val="20"/>
                <w:szCs w:val="20"/>
              </w:rPr>
            </w:pPr>
            <w:r w:rsidRPr="00D50909">
              <w:rPr>
                <w:rFonts w:ascii="Times New Roman" w:hAnsi="Times New Roman"/>
                <w:i/>
                <w:iCs/>
                <w:sz w:val="20"/>
                <w:szCs w:val="20"/>
              </w:rPr>
              <w:t xml:space="preserve">PTW length [s] </w:t>
            </w:r>
          </w:p>
          <w:p w14:paraId="16BFDBD5" w14:textId="77777777" w:rsidR="006D5785" w:rsidRPr="00D50909" w:rsidRDefault="006D5785" w:rsidP="00181F74">
            <w:pPr>
              <w:pStyle w:val="TAH"/>
              <w:rPr>
                <w:rFonts w:ascii="Times New Roman" w:hAnsi="Times New Roman"/>
                <w:i/>
                <w:iCs/>
                <w:sz w:val="20"/>
                <w:szCs w:val="20"/>
              </w:rPr>
            </w:pPr>
            <w:r w:rsidRPr="00D50909">
              <w:rPr>
                <w:rFonts w:ascii="Times New Roman" w:hAnsi="Times New Roman"/>
                <w:i/>
                <w:iCs/>
                <w:sz w:val="20"/>
                <w:szCs w:val="20"/>
              </w:rPr>
              <w:t>(</w:t>
            </w:r>
            <w:proofErr w:type="gramStart"/>
            <w:r w:rsidRPr="00D50909">
              <w:rPr>
                <w:rFonts w:ascii="Times New Roman" w:hAnsi="Times New Roman"/>
                <w:i/>
                <w:iCs/>
                <w:sz w:val="20"/>
                <w:szCs w:val="20"/>
              </w:rPr>
              <w:t>number</w:t>
            </w:r>
            <w:proofErr w:type="gramEnd"/>
            <w:r w:rsidRPr="00D50909">
              <w:rPr>
                <w:rFonts w:ascii="Times New Roman" w:hAnsi="Times New Roman"/>
                <w:i/>
                <w:iCs/>
                <w:sz w:val="20"/>
                <w:szCs w:val="20"/>
              </w:rPr>
              <w:t xml:space="preserve"> of 1.28s periods)</w:t>
            </w:r>
          </w:p>
        </w:tc>
        <w:tc>
          <w:tcPr>
            <w:tcW w:w="810" w:type="pct"/>
            <w:gridSpan w:val="2"/>
          </w:tcPr>
          <w:p w14:paraId="596137F8" w14:textId="77777777" w:rsidR="006D5785" w:rsidRPr="00D50909" w:rsidRDefault="006D5785" w:rsidP="00181F74">
            <w:pPr>
              <w:pStyle w:val="TAH"/>
              <w:rPr>
                <w:rFonts w:ascii="Times New Roman" w:hAnsi="Times New Roman"/>
                <w:i/>
                <w:iCs/>
                <w:sz w:val="20"/>
                <w:szCs w:val="20"/>
              </w:rPr>
            </w:pPr>
            <w:r w:rsidRPr="00D50909">
              <w:rPr>
                <w:rFonts w:ascii="Times New Roman" w:hAnsi="Times New Roman"/>
                <w:i/>
                <w:iCs/>
                <w:sz w:val="20"/>
                <w:szCs w:val="20"/>
              </w:rPr>
              <w:t>Scaling Factor (N1)</w:t>
            </w:r>
          </w:p>
        </w:tc>
        <w:tc>
          <w:tcPr>
            <w:tcW w:w="1249" w:type="pct"/>
            <w:tcBorders>
              <w:bottom w:val="nil"/>
            </w:tcBorders>
          </w:tcPr>
          <w:p w14:paraId="01AD0AC7" w14:textId="77777777" w:rsidR="006D5785" w:rsidRPr="00D50909" w:rsidRDefault="006D5785" w:rsidP="00181F74">
            <w:pPr>
              <w:pStyle w:val="TAH"/>
              <w:rPr>
                <w:rFonts w:ascii="Times New Roman" w:hAnsi="Times New Roman"/>
                <w:i/>
                <w:iCs/>
                <w:sz w:val="20"/>
                <w:szCs w:val="20"/>
              </w:rPr>
            </w:pPr>
            <w:proofErr w:type="spellStart"/>
            <w:r w:rsidRPr="00D50909">
              <w:rPr>
                <w:rFonts w:ascii="Times New Roman" w:hAnsi="Times New Roman"/>
                <w:i/>
                <w:iCs/>
                <w:sz w:val="20"/>
                <w:szCs w:val="20"/>
              </w:rPr>
              <w:t>N</w:t>
            </w:r>
            <w:r w:rsidRPr="00D50909">
              <w:rPr>
                <w:rFonts w:ascii="Times New Roman" w:hAnsi="Times New Roman"/>
                <w:i/>
                <w:iCs/>
                <w:sz w:val="20"/>
                <w:szCs w:val="20"/>
                <w:vertAlign w:val="subscript"/>
              </w:rPr>
              <w:t>serv</w:t>
            </w:r>
            <w:proofErr w:type="spellEnd"/>
            <w:r w:rsidRPr="00D50909">
              <w:rPr>
                <w:rFonts w:ascii="Times New Roman" w:hAnsi="Times New Roman"/>
                <w:i/>
                <w:iCs/>
                <w:sz w:val="20"/>
                <w:szCs w:val="20"/>
                <w:vertAlign w:val="subscript"/>
              </w:rPr>
              <w:t xml:space="preserve"> </w:t>
            </w:r>
            <w:r w:rsidRPr="00D50909">
              <w:rPr>
                <w:rFonts w:ascii="Times New Roman" w:hAnsi="Times New Roman"/>
                <w:i/>
                <w:iCs/>
                <w:sz w:val="20"/>
                <w:szCs w:val="20"/>
              </w:rPr>
              <w:t>[number of DRX cycles]</w:t>
            </w:r>
          </w:p>
        </w:tc>
      </w:tr>
      <w:tr w:rsidR="006D5785" w:rsidRPr="009C5807" w14:paraId="4F463AF5" w14:textId="77777777" w:rsidTr="00181F74">
        <w:trPr>
          <w:cantSplit/>
          <w:trHeight w:val="207"/>
          <w:jc w:val="center"/>
        </w:trPr>
        <w:tc>
          <w:tcPr>
            <w:tcW w:w="936" w:type="pct"/>
            <w:tcBorders>
              <w:top w:val="nil"/>
            </w:tcBorders>
          </w:tcPr>
          <w:p w14:paraId="4DA58441" w14:textId="77777777" w:rsidR="006D5785" w:rsidRPr="00D50909" w:rsidRDefault="006D5785" w:rsidP="00181F74">
            <w:pPr>
              <w:pStyle w:val="TAH"/>
              <w:rPr>
                <w:rFonts w:ascii="Times New Roman" w:hAnsi="Times New Roman"/>
                <w:i/>
                <w:iCs/>
                <w:sz w:val="20"/>
                <w:szCs w:val="20"/>
              </w:rPr>
            </w:pPr>
          </w:p>
        </w:tc>
        <w:tc>
          <w:tcPr>
            <w:tcW w:w="603" w:type="pct"/>
            <w:tcBorders>
              <w:top w:val="nil"/>
            </w:tcBorders>
          </w:tcPr>
          <w:p w14:paraId="61CF854E" w14:textId="77777777" w:rsidR="006D5785" w:rsidRPr="00D50909" w:rsidRDefault="006D5785" w:rsidP="00181F74">
            <w:pPr>
              <w:pStyle w:val="TAH"/>
              <w:rPr>
                <w:rFonts w:ascii="Times New Roman" w:hAnsi="Times New Roman"/>
                <w:i/>
                <w:iCs/>
                <w:sz w:val="20"/>
                <w:szCs w:val="20"/>
              </w:rPr>
            </w:pPr>
          </w:p>
        </w:tc>
        <w:tc>
          <w:tcPr>
            <w:tcW w:w="1401" w:type="pct"/>
            <w:vMerge/>
          </w:tcPr>
          <w:p w14:paraId="7139FD6A" w14:textId="77777777" w:rsidR="006D5785" w:rsidRPr="00D50909" w:rsidRDefault="006D5785" w:rsidP="00181F74">
            <w:pPr>
              <w:pStyle w:val="TAH"/>
              <w:rPr>
                <w:rFonts w:ascii="Times New Roman" w:hAnsi="Times New Roman"/>
                <w:i/>
                <w:iCs/>
                <w:sz w:val="20"/>
                <w:szCs w:val="20"/>
              </w:rPr>
            </w:pPr>
          </w:p>
        </w:tc>
        <w:tc>
          <w:tcPr>
            <w:tcW w:w="340" w:type="pct"/>
          </w:tcPr>
          <w:p w14:paraId="58BBC3EB" w14:textId="77777777" w:rsidR="006D5785" w:rsidRPr="00D50909" w:rsidRDefault="006D5785" w:rsidP="00181F74">
            <w:pPr>
              <w:pStyle w:val="TAH"/>
              <w:rPr>
                <w:rFonts w:ascii="Times New Roman" w:hAnsi="Times New Roman"/>
                <w:i/>
                <w:iCs/>
                <w:sz w:val="20"/>
                <w:szCs w:val="20"/>
              </w:rPr>
            </w:pPr>
            <w:r w:rsidRPr="00D50909">
              <w:rPr>
                <w:rFonts w:ascii="Times New Roman" w:hAnsi="Times New Roman"/>
                <w:i/>
                <w:iCs/>
                <w:sz w:val="20"/>
                <w:szCs w:val="20"/>
              </w:rPr>
              <w:t>FR1</w:t>
            </w:r>
          </w:p>
        </w:tc>
        <w:tc>
          <w:tcPr>
            <w:tcW w:w="470" w:type="pct"/>
          </w:tcPr>
          <w:p w14:paraId="3657E451" w14:textId="77777777" w:rsidR="006D5785" w:rsidRPr="00D50909" w:rsidRDefault="006D5785" w:rsidP="00181F74">
            <w:pPr>
              <w:pStyle w:val="TAH"/>
              <w:rPr>
                <w:rFonts w:ascii="Times New Roman" w:hAnsi="Times New Roman"/>
                <w:i/>
                <w:iCs/>
                <w:sz w:val="20"/>
                <w:szCs w:val="20"/>
                <w:vertAlign w:val="superscript"/>
              </w:rPr>
            </w:pPr>
            <w:r w:rsidRPr="00D50909">
              <w:rPr>
                <w:rFonts w:ascii="Times New Roman" w:hAnsi="Times New Roman"/>
                <w:i/>
                <w:iCs/>
                <w:sz w:val="20"/>
                <w:szCs w:val="20"/>
              </w:rPr>
              <w:t>FR2</w:t>
            </w:r>
          </w:p>
        </w:tc>
        <w:tc>
          <w:tcPr>
            <w:tcW w:w="1249" w:type="pct"/>
            <w:tcBorders>
              <w:top w:val="nil"/>
            </w:tcBorders>
          </w:tcPr>
          <w:p w14:paraId="64DEB803" w14:textId="77777777" w:rsidR="006D5785" w:rsidRPr="00D50909" w:rsidRDefault="006D5785" w:rsidP="00181F74">
            <w:pPr>
              <w:pStyle w:val="TAH"/>
              <w:rPr>
                <w:rFonts w:ascii="Times New Roman" w:hAnsi="Times New Roman"/>
                <w:i/>
                <w:iCs/>
                <w:sz w:val="20"/>
                <w:szCs w:val="20"/>
              </w:rPr>
            </w:pPr>
          </w:p>
        </w:tc>
      </w:tr>
      <w:tr w:rsidR="006D5785" w:rsidRPr="009C5807" w14:paraId="1BC1968A" w14:textId="77777777" w:rsidTr="00181F74">
        <w:trPr>
          <w:cantSplit/>
          <w:jc w:val="center"/>
        </w:trPr>
        <w:tc>
          <w:tcPr>
            <w:tcW w:w="936" w:type="pct"/>
            <w:vMerge w:val="restart"/>
          </w:tcPr>
          <w:p w14:paraId="5450AA1C"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rPr>
              <w:t xml:space="preserve">20.48 ≤ </w:t>
            </w:r>
            <w:proofErr w:type="spellStart"/>
            <w:r w:rsidRPr="00D50909">
              <w:rPr>
                <w:rFonts w:ascii="Times New Roman" w:hAnsi="Times New Roman"/>
                <w:b/>
                <w:i/>
                <w:iCs/>
                <w:sz w:val="20"/>
                <w:szCs w:val="20"/>
              </w:rPr>
              <w:t>eDRX_IDLE</w:t>
            </w:r>
            <w:proofErr w:type="spellEnd"/>
            <w:r w:rsidRPr="00D50909">
              <w:rPr>
                <w:rFonts w:ascii="Times New Roman" w:hAnsi="Times New Roman"/>
                <w:b/>
                <w:i/>
                <w:iCs/>
                <w:sz w:val="20"/>
                <w:szCs w:val="20"/>
              </w:rPr>
              <w:t xml:space="preserve"> cycle length ≤ 10485.76</w:t>
            </w:r>
          </w:p>
        </w:tc>
        <w:tc>
          <w:tcPr>
            <w:tcW w:w="603" w:type="pct"/>
          </w:tcPr>
          <w:p w14:paraId="359ADD99"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rPr>
              <w:t>0.32</w:t>
            </w:r>
          </w:p>
        </w:tc>
        <w:tc>
          <w:tcPr>
            <w:tcW w:w="1401" w:type="pct"/>
            <w:vMerge w:val="restart"/>
          </w:tcPr>
          <w:p w14:paraId="1133FFDD" w14:textId="77777777" w:rsidR="006D5785" w:rsidRPr="00D50909" w:rsidRDefault="006D5785" w:rsidP="00181F74">
            <w:pPr>
              <w:pStyle w:val="TAC"/>
              <w:rPr>
                <w:rFonts w:ascii="Times New Roman" w:hAnsi="Times New Roman"/>
                <w:b/>
                <w:i/>
                <w:iCs/>
                <w:sz w:val="16"/>
                <w:szCs w:val="16"/>
              </w:rPr>
            </w:pPr>
            <m:oMathPara>
              <m:oMath>
                <m:r>
                  <m:rPr>
                    <m:sty m:val="bi"/>
                  </m:rPr>
                  <w:rPr>
                    <w:rFonts w:ascii="Cambria Math" w:hAnsi="Cambria Math"/>
                    <w:sz w:val="16"/>
                    <w:szCs w:val="16"/>
                    <w:lang w:eastAsia="zh-CN"/>
                  </w:rPr>
                  <m:t>≥</m:t>
                </m:r>
                <m:d>
                  <m:dPr>
                    <m:begChr m:val="⌈"/>
                    <m:endChr m:val="⌉"/>
                    <m:ctrlPr>
                      <w:rPr>
                        <w:rFonts w:ascii="Cambria Math" w:hAnsi="Cambria Math"/>
                        <w:b/>
                        <w:i/>
                        <w:iCs/>
                        <w:sz w:val="16"/>
                        <w:szCs w:val="16"/>
                        <w:lang w:eastAsia="zh-CN"/>
                      </w:rPr>
                    </m:ctrlPr>
                  </m:dPr>
                  <m:e>
                    <m:f>
                      <m:fPr>
                        <m:ctrlPr>
                          <w:rPr>
                            <w:rFonts w:ascii="Cambria Math" w:hAnsi="Cambria Math"/>
                            <w:b/>
                            <w:i/>
                            <w:iCs/>
                            <w:sz w:val="16"/>
                            <w:szCs w:val="16"/>
                            <w:lang w:eastAsia="zh-CN"/>
                          </w:rPr>
                        </m:ctrlPr>
                      </m:fPr>
                      <m:num>
                        <m:r>
                          <m:rPr>
                            <m:sty m:val="bi"/>
                          </m:rPr>
                          <w:rPr>
                            <w:rFonts w:ascii="Cambria Math" w:hAnsi="Cambria Math"/>
                            <w:sz w:val="16"/>
                            <w:szCs w:val="16"/>
                          </w:rPr>
                          <m:t>Nserv*DRX_cycle</m:t>
                        </m:r>
                      </m:num>
                      <m:den>
                        <m:r>
                          <m:rPr>
                            <m:sty m:val="bi"/>
                          </m:rPr>
                          <w:rPr>
                            <w:rFonts w:ascii="Cambria Math" w:hAnsi="Cambria Math"/>
                            <w:sz w:val="16"/>
                            <w:szCs w:val="16"/>
                          </w:rPr>
                          <m:t>1.28</m:t>
                        </m:r>
                      </m:den>
                    </m:f>
                  </m:e>
                </m:d>
                <m:r>
                  <m:rPr>
                    <m:sty m:val="bi"/>
                  </m:rPr>
                  <w:rPr>
                    <w:rFonts w:ascii="Cambria Math" w:hAnsi="Cambria Math"/>
                    <w:sz w:val="16"/>
                    <w:szCs w:val="16"/>
                  </w:rPr>
                  <m:t>*1.28</m:t>
                </m:r>
              </m:oMath>
            </m:oMathPara>
          </w:p>
          <w:p w14:paraId="12EB8D7E"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rPr>
              <w:t xml:space="preserve">( </w:t>
            </w:r>
            <m:oMath>
              <m:d>
                <m:dPr>
                  <m:begChr m:val="⌈"/>
                  <m:endChr m:val="⌉"/>
                  <m:ctrlPr>
                    <w:rPr>
                      <w:rFonts w:ascii="Cambria Math" w:hAnsi="Cambria Math"/>
                      <w:b/>
                      <w:i/>
                      <w:iCs/>
                      <w:sz w:val="24"/>
                      <w:lang w:eastAsia="zh-CN"/>
                    </w:rPr>
                  </m:ctrlPr>
                </m:dPr>
                <m:e>
                  <m:f>
                    <m:fPr>
                      <m:ctrlPr>
                        <w:rPr>
                          <w:rFonts w:ascii="Cambria Math" w:hAnsi="Cambria Math"/>
                          <w:b/>
                          <w:i/>
                          <w:iCs/>
                          <w:sz w:val="24"/>
                          <w:lang w:eastAsia="zh-CN"/>
                        </w:rPr>
                      </m:ctrlPr>
                    </m:fPr>
                    <m:num>
                      <m:r>
                        <m:rPr>
                          <m:sty m:val="bi"/>
                        </m:rPr>
                        <w:rPr>
                          <w:rFonts w:ascii="Cambria Math" w:hAnsi="Cambria Math"/>
                          <w:sz w:val="24"/>
                        </w:rPr>
                        <m:t>Nserv*DRX_cycle</m:t>
                      </m:r>
                    </m:num>
                    <m:den>
                      <m:r>
                        <m:rPr>
                          <m:sty m:val="bi"/>
                        </m:rPr>
                        <w:rPr>
                          <w:rFonts w:ascii="Cambria Math" w:hAnsi="Cambria Math"/>
                          <w:sz w:val="24"/>
                        </w:rPr>
                        <m:t>1.28</m:t>
                      </m:r>
                    </m:den>
                  </m:f>
                </m:e>
              </m:d>
            </m:oMath>
            <w:r w:rsidRPr="00D50909">
              <w:rPr>
                <w:rFonts w:ascii="Times New Roman" w:hAnsi="Times New Roman"/>
                <w:b/>
                <w:i/>
                <w:iCs/>
                <w:sz w:val="20"/>
                <w:szCs w:val="20"/>
                <w:lang w:eastAsia="zh-CN"/>
              </w:rPr>
              <w:t>)</w:t>
            </w:r>
          </w:p>
        </w:tc>
        <w:tc>
          <w:tcPr>
            <w:tcW w:w="340" w:type="pct"/>
            <w:tcBorders>
              <w:bottom w:val="nil"/>
            </w:tcBorders>
            <w:vAlign w:val="center"/>
          </w:tcPr>
          <w:p w14:paraId="719FC3D5"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1</w:t>
            </w:r>
          </w:p>
        </w:tc>
        <w:tc>
          <w:tcPr>
            <w:tcW w:w="470" w:type="pct"/>
          </w:tcPr>
          <w:p w14:paraId="1928B0E7"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8</w:t>
            </w:r>
          </w:p>
        </w:tc>
        <w:tc>
          <w:tcPr>
            <w:tcW w:w="1249" w:type="pct"/>
          </w:tcPr>
          <w:p w14:paraId="49173E65"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6D5785" w:rsidRPr="009C5807" w14:paraId="09FE08F7" w14:textId="77777777" w:rsidTr="00181F74">
        <w:trPr>
          <w:cantSplit/>
          <w:jc w:val="center"/>
        </w:trPr>
        <w:tc>
          <w:tcPr>
            <w:tcW w:w="936" w:type="pct"/>
            <w:vMerge/>
          </w:tcPr>
          <w:p w14:paraId="6CB8EA8C" w14:textId="77777777" w:rsidR="006D5785" w:rsidRPr="00D50909" w:rsidRDefault="006D5785" w:rsidP="00181F74">
            <w:pPr>
              <w:pStyle w:val="TAC"/>
              <w:rPr>
                <w:rFonts w:ascii="Times New Roman" w:hAnsi="Times New Roman"/>
                <w:b/>
                <w:i/>
                <w:iCs/>
                <w:sz w:val="20"/>
                <w:szCs w:val="20"/>
              </w:rPr>
            </w:pPr>
          </w:p>
        </w:tc>
        <w:tc>
          <w:tcPr>
            <w:tcW w:w="603" w:type="pct"/>
          </w:tcPr>
          <w:p w14:paraId="0D0AE277"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rPr>
              <w:t>0.64</w:t>
            </w:r>
          </w:p>
        </w:tc>
        <w:tc>
          <w:tcPr>
            <w:tcW w:w="1401" w:type="pct"/>
            <w:vMerge/>
          </w:tcPr>
          <w:p w14:paraId="759EAE64" w14:textId="77777777" w:rsidR="006D5785" w:rsidRPr="00D50909" w:rsidRDefault="006D5785" w:rsidP="00181F74">
            <w:pPr>
              <w:pStyle w:val="TAC"/>
              <w:rPr>
                <w:rFonts w:ascii="Times New Roman" w:hAnsi="Times New Roman"/>
                <w:b/>
                <w:i/>
                <w:iCs/>
                <w:sz w:val="20"/>
                <w:szCs w:val="20"/>
                <w:lang w:eastAsia="zh-CN"/>
              </w:rPr>
            </w:pPr>
          </w:p>
        </w:tc>
        <w:tc>
          <w:tcPr>
            <w:tcW w:w="340" w:type="pct"/>
            <w:tcBorders>
              <w:top w:val="nil"/>
              <w:bottom w:val="nil"/>
            </w:tcBorders>
          </w:tcPr>
          <w:p w14:paraId="63953740" w14:textId="77777777" w:rsidR="006D5785" w:rsidRPr="00D50909" w:rsidRDefault="006D5785" w:rsidP="00181F74">
            <w:pPr>
              <w:pStyle w:val="TAC"/>
              <w:rPr>
                <w:rFonts w:ascii="Times New Roman" w:hAnsi="Times New Roman"/>
                <w:b/>
                <w:i/>
                <w:iCs/>
                <w:sz w:val="20"/>
                <w:szCs w:val="20"/>
                <w:lang w:eastAsia="zh-CN"/>
              </w:rPr>
            </w:pPr>
          </w:p>
        </w:tc>
        <w:tc>
          <w:tcPr>
            <w:tcW w:w="470" w:type="pct"/>
          </w:tcPr>
          <w:p w14:paraId="6E757514"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5</w:t>
            </w:r>
          </w:p>
        </w:tc>
        <w:tc>
          <w:tcPr>
            <w:tcW w:w="1249" w:type="pct"/>
          </w:tcPr>
          <w:p w14:paraId="2B197083"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6D5785" w:rsidRPr="009C5807" w14:paraId="16A6CE2C" w14:textId="77777777" w:rsidTr="00181F74">
        <w:trPr>
          <w:cantSplit/>
          <w:jc w:val="center"/>
        </w:trPr>
        <w:tc>
          <w:tcPr>
            <w:tcW w:w="936" w:type="pct"/>
            <w:vMerge/>
          </w:tcPr>
          <w:p w14:paraId="71AAA81F" w14:textId="77777777" w:rsidR="006D5785" w:rsidRPr="00D50909" w:rsidRDefault="006D5785" w:rsidP="00181F74">
            <w:pPr>
              <w:pStyle w:val="TAC"/>
              <w:rPr>
                <w:rFonts w:ascii="Times New Roman" w:hAnsi="Times New Roman"/>
                <w:b/>
                <w:i/>
                <w:iCs/>
                <w:sz w:val="20"/>
                <w:szCs w:val="20"/>
              </w:rPr>
            </w:pPr>
          </w:p>
        </w:tc>
        <w:tc>
          <w:tcPr>
            <w:tcW w:w="603" w:type="pct"/>
          </w:tcPr>
          <w:p w14:paraId="3B009689"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rPr>
              <w:t>1.28</w:t>
            </w:r>
          </w:p>
        </w:tc>
        <w:tc>
          <w:tcPr>
            <w:tcW w:w="1401" w:type="pct"/>
            <w:vMerge/>
          </w:tcPr>
          <w:p w14:paraId="209BE78E" w14:textId="77777777" w:rsidR="006D5785" w:rsidRPr="00D50909" w:rsidRDefault="006D5785" w:rsidP="00181F74">
            <w:pPr>
              <w:pStyle w:val="TAC"/>
              <w:rPr>
                <w:rFonts w:ascii="Times New Roman" w:hAnsi="Times New Roman"/>
                <w:b/>
                <w:i/>
                <w:iCs/>
                <w:sz w:val="20"/>
                <w:szCs w:val="20"/>
                <w:lang w:eastAsia="zh-CN"/>
              </w:rPr>
            </w:pPr>
          </w:p>
        </w:tc>
        <w:tc>
          <w:tcPr>
            <w:tcW w:w="340" w:type="pct"/>
            <w:tcBorders>
              <w:top w:val="nil"/>
              <w:bottom w:val="nil"/>
            </w:tcBorders>
          </w:tcPr>
          <w:p w14:paraId="180EE7A3" w14:textId="77777777" w:rsidR="006D5785" w:rsidRPr="00D50909" w:rsidRDefault="006D5785" w:rsidP="00181F74">
            <w:pPr>
              <w:pStyle w:val="TAC"/>
              <w:rPr>
                <w:rFonts w:ascii="Times New Roman" w:hAnsi="Times New Roman"/>
                <w:b/>
                <w:i/>
                <w:iCs/>
                <w:sz w:val="20"/>
                <w:szCs w:val="20"/>
                <w:lang w:eastAsia="zh-CN"/>
              </w:rPr>
            </w:pPr>
          </w:p>
        </w:tc>
        <w:tc>
          <w:tcPr>
            <w:tcW w:w="470" w:type="pct"/>
          </w:tcPr>
          <w:p w14:paraId="0ED922C6"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4</w:t>
            </w:r>
          </w:p>
        </w:tc>
        <w:tc>
          <w:tcPr>
            <w:tcW w:w="1249" w:type="pct"/>
          </w:tcPr>
          <w:p w14:paraId="3B17AF24"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r w:rsidR="006D5785" w:rsidRPr="009C5807" w14:paraId="14B62ED4" w14:textId="77777777" w:rsidTr="00181F74">
        <w:trPr>
          <w:cantSplit/>
          <w:jc w:val="center"/>
        </w:trPr>
        <w:tc>
          <w:tcPr>
            <w:tcW w:w="936" w:type="pct"/>
            <w:vMerge/>
          </w:tcPr>
          <w:p w14:paraId="18403C83" w14:textId="77777777" w:rsidR="006D5785" w:rsidRPr="00D50909" w:rsidRDefault="006D5785" w:rsidP="00181F74">
            <w:pPr>
              <w:pStyle w:val="TAC"/>
              <w:rPr>
                <w:rFonts w:ascii="Times New Roman" w:hAnsi="Times New Roman"/>
                <w:b/>
                <w:i/>
                <w:iCs/>
                <w:sz w:val="20"/>
                <w:szCs w:val="20"/>
              </w:rPr>
            </w:pPr>
          </w:p>
        </w:tc>
        <w:tc>
          <w:tcPr>
            <w:tcW w:w="603" w:type="pct"/>
          </w:tcPr>
          <w:p w14:paraId="735E2ED9"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rPr>
              <w:t>2.56</w:t>
            </w:r>
          </w:p>
        </w:tc>
        <w:tc>
          <w:tcPr>
            <w:tcW w:w="1401" w:type="pct"/>
            <w:vMerge/>
          </w:tcPr>
          <w:p w14:paraId="7F38430C" w14:textId="77777777" w:rsidR="006D5785" w:rsidRPr="00D50909" w:rsidRDefault="006D5785" w:rsidP="00181F74">
            <w:pPr>
              <w:pStyle w:val="TAC"/>
              <w:rPr>
                <w:rFonts w:ascii="Times New Roman" w:hAnsi="Times New Roman"/>
                <w:b/>
                <w:i/>
                <w:iCs/>
                <w:sz w:val="20"/>
                <w:szCs w:val="20"/>
                <w:lang w:eastAsia="zh-CN"/>
              </w:rPr>
            </w:pPr>
          </w:p>
        </w:tc>
        <w:tc>
          <w:tcPr>
            <w:tcW w:w="340" w:type="pct"/>
            <w:tcBorders>
              <w:top w:val="nil"/>
            </w:tcBorders>
          </w:tcPr>
          <w:p w14:paraId="2C712C41" w14:textId="77777777" w:rsidR="006D5785" w:rsidRPr="00D50909" w:rsidRDefault="006D5785" w:rsidP="00181F74">
            <w:pPr>
              <w:pStyle w:val="TAC"/>
              <w:rPr>
                <w:rFonts w:ascii="Times New Roman" w:hAnsi="Times New Roman"/>
                <w:b/>
                <w:i/>
                <w:iCs/>
                <w:sz w:val="20"/>
                <w:szCs w:val="20"/>
                <w:lang w:eastAsia="zh-CN"/>
              </w:rPr>
            </w:pPr>
          </w:p>
        </w:tc>
        <w:tc>
          <w:tcPr>
            <w:tcW w:w="470" w:type="pct"/>
          </w:tcPr>
          <w:p w14:paraId="0CBB8E10" w14:textId="77777777" w:rsidR="006D5785" w:rsidRPr="00D50909" w:rsidRDefault="006D5785" w:rsidP="00181F74">
            <w:pPr>
              <w:pStyle w:val="TAC"/>
              <w:rPr>
                <w:rFonts w:ascii="Times New Roman" w:hAnsi="Times New Roman"/>
                <w:b/>
                <w:i/>
                <w:iCs/>
                <w:sz w:val="20"/>
                <w:szCs w:val="20"/>
                <w:lang w:eastAsia="zh-CN"/>
              </w:rPr>
            </w:pPr>
            <w:r w:rsidRPr="00D50909">
              <w:rPr>
                <w:rFonts w:ascii="Times New Roman" w:hAnsi="Times New Roman"/>
                <w:b/>
                <w:i/>
                <w:iCs/>
                <w:sz w:val="20"/>
                <w:szCs w:val="20"/>
                <w:lang w:eastAsia="zh-CN"/>
              </w:rPr>
              <w:t>3</w:t>
            </w:r>
          </w:p>
        </w:tc>
        <w:tc>
          <w:tcPr>
            <w:tcW w:w="1249" w:type="pct"/>
          </w:tcPr>
          <w:p w14:paraId="1245A421" w14:textId="77777777" w:rsidR="006D5785" w:rsidRPr="00D50909" w:rsidRDefault="006D5785" w:rsidP="00181F74">
            <w:pPr>
              <w:pStyle w:val="TAC"/>
              <w:rPr>
                <w:rFonts w:ascii="Times New Roman" w:hAnsi="Times New Roman"/>
                <w:b/>
                <w:i/>
                <w:iCs/>
                <w:sz w:val="20"/>
                <w:szCs w:val="20"/>
              </w:rPr>
            </w:pPr>
            <w:r w:rsidRPr="00D50909">
              <w:rPr>
                <w:rFonts w:ascii="Times New Roman" w:hAnsi="Times New Roman"/>
                <w:b/>
                <w:i/>
                <w:iCs/>
                <w:sz w:val="20"/>
                <w:szCs w:val="20"/>
                <w:lang w:eastAsia="zh-CN"/>
              </w:rPr>
              <w:t>N1*</w:t>
            </w:r>
            <w:r w:rsidRPr="00D50909">
              <w:rPr>
                <w:rFonts w:ascii="Times New Roman" w:hAnsi="Times New Roman"/>
                <w:b/>
                <w:i/>
                <w:iCs/>
                <w:sz w:val="20"/>
                <w:szCs w:val="20"/>
              </w:rPr>
              <w:t>2</w:t>
            </w:r>
          </w:p>
        </w:tc>
      </w:tr>
    </w:tbl>
    <w:p w14:paraId="61C49FF9" w14:textId="35FAC39B" w:rsidR="006D5785" w:rsidRDefault="006D5785" w:rsidP="003E45F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
          <w:bCs/>
          <w:i/>
          <w:iCs/>
        </w:rPr>
      </w:pPr>
    </w:p>
    <w:p w14:paraId="5095DE48" w14:textId="77777777" w:rsidR="006D5785" w:rsidRDefault="006D5785" w:rsidP="006D5785">
      <w:pPr>
        <w:spacing w:after="0"/>
        <w:jc w:val="both"/>
        <w:rPr>
          <w:b/>
          <w:bCs/>
          <w:i/>
          <w:iCs/>
        </w:rPr>
      </w:pPr>
      <w:r w:rsidRPr="009230CE">
        <w:rPr>
          <w:b/>
          <w:bCs/>
          <w:i/>
          <w:iCs/>
        </w:rPr>
        <w:t>Proposal 1</w:t>
      </w:r>
      <w:r>
        <w:rPr>
          <w:b/>
          <w:bCs/>
          <w:i/>
          <w:iCs/>
        </w:rPr>
        <w:t>2</w:t>
      </w:r>
      <w:r w:rsidRPr="009230CE">
        <w:rPr>
          <w:b/>
          <w:bCs/>
          <w:i/>
          <w:iCs/>
        </w:rPr>
        <w:t>:</w:t>
      </w:r>
      <w:r w:rsidRPr="00D50909">
        <w:rPr>
          <w:b/>
          <w:bCs/>
          <w:i/>
          <w:iCs/>
        </w:rPr>
        <w:t xml:space="preserve"> </w:t>
      </w:r>
      <w:r w:rsidRPr="00DC095D">
        <w:rPr>
          <w:b/>
          <w:bCs/>
          <w:i/>
          <w:iCs/>
        </w:rPr>
        <w:t xml:space="preserve">For both FR1 and FR2, </w:t>
      </w:r>
      <w:r>
        <w:rPr>
          <w:b/>
          <w:bCs/>
          <w:i/>
          <w:iCs/>
        </w:rPr>
        <w:t>w</w:t>
      </w:r>
      <w:r w:rsidRPr="00DC095D">
        <w:rPr>
          <w:b/>
          <w:bCs/>
          <w:i/>
          <w:iCs/>
        </w:rPr>
        <w:t xml:space="preserve">hen </w:t>
      </w:r>
      <w:proofErr w:type="spellStart"/>
      <w:r w:rsidRPr="00DC095D">
        <w:rPr>
          <w:b/>
          <w:bCs/>
          <w:i/>
          <w:iCs/>
        </w:rPr>
        <w:t>eDRX</w:t>
      </w:r>
      <w:proofErr w:type="spellEnd"/>
      <w:r w:rsidRPr="00DC095D">
        <w:rPr>
          <w:b/>
          <w:bCs/>
          <w:i/>
          <w:iCs/>
        </w:rPr>
        <w:t xml:space="preserve">&gt;10.24s is used at NR </w:t>
      </w:r>
      <w:proofErr w:type="spellStart"/>
      <w:r w:rsidRPr="00DC095D">
        <w:rPr>
          <w:b/>
          <w:bCs/>
          <w:i/>
          <w:iCs/>
        </w:rPr>
        <w:t>RedCap</w:t>
      </w:r>
      <w:proofErr w:type="spellEnd"/>
      <w:r w:rsidRPr="00DC095D">
        <w:rPr>
          <w:b/>
          <w:bCs/>
          <w:i/>
          <w:iCs/>
        </w:rPr>
        <w:t xml:space="preserve"> UE in IDLE mode, </w:t>
      </w:r>
    </w:p>
    <w:p w14:paraId="207D4D4B" w14:textId="77777777" w:rsidR="006D5785" w:rsidRPr="00CE6B63" w:rsidRDefault="006D5785" w:rsidP="006D5785">
      <w:pPr>
        <w:pStyle w:val="ListParagraph"/>
        <w:numPr>
          <w:ilvl w:val="0"/>
          <w:numId w:val="44"/>
        </w:numPr>
        <w:spacing w:line="240" w:lineRule="auto"/>
        <w:ind w:firstLineChars="0"/>
        <w:jc w:val="both"/>
        <w:rPr>
          <w:b/>
          <w:bCs/>
          <w:i/>
          <w:iCs/>
          <w:sz w:val="24"/>
          <w:szCs w:val="24"/>
        </w:rPr>
      </w:pPr>
      <w:r w:rsidRPr="00CE6B63">
        <w:rPr>
          <w:b/>
          <w:bCs/>
          <w:i/>
          <w:iCs/>
          <w:sz w:val="24"/>
          <w:szCs w:val="24"/>
        </w:rPr>
        <w:t xml:space="preserve">the number of samples needed for </w:t>
      </w:r>
      <w:proofErr w:type="spellStart"/>
      <w:r w:rsidRPr="00CE6B63">
        <w:rPr>
          <w:b/>
          <w:bCs/>
          <w:i/>
          <w:iCs/>
          <w:sz w:val="24"/>
          <w:szCs w:val="24"/>
        </w:rPr>
        <w:t>T</w:t>
      </w:r>
      <w:r w:rsidRPr="00CE6B63">
        <w:rPr>
          <w:b/>
          <w:bCs/>
          <w:i/>
          <w:iCs/>
          <w:sz w:val="24"/>
          <w:szCs w:val="24"/>
          <w:vertAlign w:val="subscript"/>
        </w:rPr>
        <w:t>measure,NR</w:t>
      </w:r>
      <w:proofErr w:type="spellEnd"/>
      <w:r w:rsidRPr="00CE6B63">
        <w:rPr>
          <w:b/>
          <w:bCs/>
          <w:i/>
          <w:iCs/>
          <w:sz w:val="24"/>
          <w:szCs w:val="24"/>
          <w:vertAlign w:val="subscript"/>
        </w:rPr>
        <w:t xml:space="preserve"> </w:t>
      </w:r>
      <w:r w:rsidRPr="00CE6B63">
        <w:rPr>
          <w:b/>
          <w:bCs/>
          <w:i/>
          <w:iCs/>
          <w:sz w:val="24"/>
          <w:szCs w:val="24"/>
        </w:rPr>
        <w:t>/</w:t>
      </w:r>
      <w:proofErr w:type="spellStart"/>
      <w:r w:rsidRPr="00CE6B63">
        <w:rPr>
          <w:b/>
          <w:bCs/>
          <w:i/>
          <w:iCs/>
          <w:sz w:val="24"/>
          <w:szCs w:val="24"/>
        </w:rPr>
        <w:t>T</w:t>
      </w:r>
      <w:r>
        <w:rPr>
          <w:b/>
          <w:bCs/>
          <w:i/>
          <w:iCs/>
          <w:sz w:val="24"/>
          <w:szCs w:val="24"/>
          <w:vertAlign w:val="subscript"/>
          <w:lang w:val="en-US"/>
        </w:rPr>
        <w:t>e</w:t>
      </w:r>
      <w:proofErr w:type="spellEnd"/>
      <w:r w:rsidRPr="00CE6B63">
        <w:rPr>
          <w:b/>
          <w:bCs/>
          <w:i/>
          <w:iCs/>
          <w:sz w:val="24"/>
          <w:szCs w:val="24"/>
          <w:vertAlign w:val="subscript"/>
        </w:rPr>
        <w:t>valuat</w:t>
      </w:r>
      <w:r>
        <w:rPr>
          <w:b/>
          <w:bCs/>
          <w:i/>
          <w:iCs/>
          <w:sz w:val="24"/>
          <w:szCs w:val="24"/>
          <w:vertAlign w:val="subscript"/>
          <w:lang w:val="en-US"/>
        </w:rPr>
        <w:t>e</w:t>
      </w:r>
      <w:r w:rsidRPr="00CE6B63">
        <w:rPr>
          <w:b/>
          <w:bCs/>
          <w:i/>
          <w:iCs/>
          <w:sz w:val="24"/>
          <w:szCs w:val="24"/>
          <w:vertAlign w:val="subscript"/>
        </w:rPr>
        <w:t>,NR</w:t>
      </w:r>
      <w:r w:rsidRPr="00CE6B63">
        <w:rPr>
          <w:sz w:val="24"/>
          <w:szCs w:val="24"/>
        </w:rPr>
        <w:t xml:space="preserve"> </w:t>
      </w:r>
      <w:r w:rsidRPr="00CE6B63">
        <w:rPr>
          <w:b/>
          <w:bCs/>
          <w:i/>
          <w:iCs/>
          <w:sz w:val="24"/>
          <w:szCs w:val="24"/>
        </w:rPr>
        <w:t>of intra-</w:t>
      </w:r>
      <w:proofErr w:type="spellStart"/>
      <w:r w:rsidRPr="00CE6B63">
        <w:rPr>
          <w:b/>
          <w:bCs/>
          <w:i/>
          <w:iCs/>
          <w:sz w:val="24"/>
          <w:szCs w:val="24"/>
        </w:rPr>
        <w:t>freq</w:t>
      </w:r>
      <w:proofErr w:type="spellEnd"/>
      <w:r w:rsidRPr="00CE6B63">
        <w:rPr>
          <w:b/>
          <w:bCs/>
          <w:i/>
          <w:iCs/>
          <w:sz w:val="24"/>
          <w:szCs w:val="24"/>
        </w:rPr>
        <w:t xml:space="preserve"> or inter-</w:t>
      </w:r>
      <w:proofErr w:type="spellStart"/>
      <w:r w:rsidRPr="00CE6B63">
        <w:rPr>
          <w:b/>
          <w:bCs/>
          <w:i/>
          <w:iCs/>
          <w:sz w:val="24"/>
          <w:szCs w:val="24"/>
        </w:rPr>
        <w:t>freq</w:t>
      </w:r>
      <w:proofErr w:type="spellEnd"/>
      <w:r w:rsidRPr="00CE6B63">
        <w:rPr>
          <w:b/>
          <w:bCs/>
          <w:i/>
          <w:iCs/>
          <w:sz w:val="24"/>
          <w:szCs w:val="24"/>
        </w:rPr>
        <w:t xml:space="preserve"> cell measurement (measured in DRX cycles) must be contained in a single PTW length, </w:t>
      </w:r>
    </w:p>
    <w:p w14:paraId="702EDB09" w14:textId="69114D0A" w:rsidR="006D5785" w:rsidRPr="00B9593C" w:rsidRDefault="006D5785" w:rsidP="00B9593C">
      <w:pPr>
        <w:pStyle w:val="ListParagraph"/>
        <w:numPr>
          <w:ilvl w:val="0"/>
          <w:numId w:val="44"/>
        </w:numPr>
        <w:spacing w:after="120" w:line="240" w:lineRule="auto"/>
        <w:ind w:firstLineChars="0"/>
        <w:jc w:val="both"/>
        <w:rPr>
          <w:b/>
          <w:bCs/>
          <w:i/>
          <w:iCs/>
          <w:sz w:val="24"/>
          <w:szCs w:val="24"/>
        </w:rPr>
      </w:pPr>
      <w:r w:rsidRPr="00CE6B63">
        <w:rPr>
          <w:b/>
          <w:bCs/>
          <w:i/>
          <w:iCs/>
          <w:sz w:val="24"/>
          <w:szCs w:val="24"/>
        </w:rPr>
        <w:t xml:space="preserve">but the number of samples needed for </w:t>
      </w:r>
      <w:proofErr w:type="spellStart"/>
      <w:r w:rsidRPr="00CE6B63">
        <w:rPr>
          <w:b/>
          <w:bCs/>
          <w:i/>
          <w:iCs/>
          <w:sz w:val="24"/>
          <w:szCs w:val="24"/>
        </w:rPr>
        <w:t>T</w:t>
      </w:r>
      <w:r>
        <w:rPr>
          <w:b/>
          <w:bCs/>
          <w:i/>
          <w:iCs/>
          <w:sz w:val="24"/>
          <w:szCs w:val="24"/>
          <w:vertAlign w:val="subscript"/>
          <w:lang w:val="en-US"/>
        </w:rPr>
        <w:t>detect</w:t>
      </w:r>
      <w:proofErr w:type="spellEnd"/>
      <w:r w:rsidRPr="00CE6B63">
        <w:rPr>
          <w:b/>
          <w:bCs/>
          <w:i/>
          <w:iCs/>
          <w:sz w:val="24"/>
          <w:szCs w:val="24"/>
          <w:vertAlign w:val="subscript"/>
        </w:rPr>
        <w:t xml:space="preserve">,NR </w:t>
      </w:r>
      <w:r w:rsidRPr="00CE6B63">
        <w:rPr>
          <w:b/>
          <w:bCs/>
          <w:i/>
          <w:iCs/>
          <w:sz w:val="24"/>
          <w:szCs w:val="24"/>
        </w:rPr>
        <w:t>of intra-</w:t>
      </w:r>
      <w:proofErr w:type="spellStart"/>
      <w:r w:rsidRPr="00CE6B63">
        <w:rPr>
          <w:b/>
          <w:bCs/>
          <w:i/>
          <w:iCs/>
          <w:sz w:val="24"/>
          <w:szCs w:val="24"/>
        </w:rPr>
        <w:t>freq</w:t>
      </w:r>
      <w:proofErr w:type="spellEnd"/>
      <w:r w:rsidRPr="00CE6B63">
        <w:rPr>
          <w:b/>
          <w:bCs/>
          <w:i/>
          <w:iCs/>
          <w:sz w:val="24"/>
          <w:szCs w:val="24"/>
        </w:rPr>
        <w:t xml:space="preserve"> or inter-</w:t>
      </w:r>
      <w:proofErr w:type="spellStart"/>
      <w:r w:rsidRPr="00CE6B63">
        <w:rPr>
          <w:b/>
          <w:bCs/>
          <w:i/>
          <w:iCs/>
          <w:sz w:val="24"/>
          <w:szCs w:val="24"/>
        </w:rPr>
        <w:t>freq</w:t>
      </w:r>
      <w:proofErr w:type="spellEnd"/>
      <w:r w:rsidRPr="00CE6B63">
        <w:rPr>
          <w:b/>
          <w:bCs/>
          <w:i/>
          <w:iCs/>
          <w:sz w:val="24"/>
          <w:szCs w:val="24"/>
        </w:rPr>
        <w:t xml:space="preserve"> cell measurement (measured in DRX cycles) could be </w:t>
      </w:r>
      <w:proofErr w:type="spellStart"/>
      <w:r w:rsidRPr="00CE6B63">
        <w:rPr>
          <w:b/>
          <w:bCs/>
          <w:i/>
          <w:iCs/>
          <w:sz w:val="24"/>
          <w:szCs w:val="24"/>
        </w:rPr>
        <w:t>splitted</w:t>
      </w:r>
      <w:proofErr w:type="spellEnd"/>
      <w:r w:rsidRPr="00CE6B63">
        <w:rPr>
          <w:b/>
          <w:bCs/>
          <w:i/>
          <w:iCs/>
          <w:sz w:val="24"/>
          <w:szCs w:val="24"/>
        </w:rPr>
        <w:t xml:space="preserve"> into different PTWs.</w:t>
      </w:r>
    </w:p>
    <w:p w14:paraId="2AC27D79" w14:textId="77777777" w:rsidR="006D5785" w:rsidRDefault="006D5785" w:rsidP="006D5785">
      <w:pPr>
        <w:spacing w:after="120"/>
        <w:jc w:val="both"/>
        <w:rPr>
          <w:b/>
          <w:bCs/>
          <w:i/>
          <w:iCs/>
        </w:rPr>
      </w:pPr>
      <w:r w:rsidRPr="00CE6B63">
        <w:rPr>
          <w:b/>
          <w:bCs/>
          <w:i/>
          <w:iCs/>
        </w:rPr>
        <w:t xml:space="preserve">Proposal </w:t>
      </w:r>
      <w:r>
        <w:rPr>
          <w:b/>
          <w:bCs/>
          <w:i/>
          <w:iCs/>
        </w:rPr>
        <w:t>13</w:t>
      </w:r>
      <w:r w:rsidRPr="00CE6B63">
        <w:rPr>
          <w:b/>
          <w:bCs/>
          <w:i/>
          <w:iCs/>
        </w:rPr>
        <w:t xml:space="preserve">: For both FR1 and FR2, </w:t>
      </w:r>
    </w:p>
    <w:p w14:paraId="02545FDB" w14:textId="77777777" w:rsidR="006D5785" w:rsidRDefault="006D5785" w:rsidP="006D5785">
      <w:pPr>
        <w:pStyle w:val="ListParagraph"/>
        <w:numPr>
          <w:ilvl w:val="0"/>
          <w:numId w:val="48"/>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79EE0050" w14:textId="77777777" w:rsidR="006D5785" w:rsidRPr="00CE6B63" w:rsidRDefault="006D5785" w:rsidP="006D5785">
      <w:pPr>
        <w:pStyle w:val="ListParagraph"/>
        <w:numPr>
          <w:ilvl w:val="0"/>
          <w:numId w:val="48"/>
        </w:numPr>
        <w:spacing w:after="120" w:line="240" w:lineRule="auto"/>
        <w:ind w:firstLineChars="0"/>
        <w:jc w:val="both"/>
        <w:rPr>
          <w:b/>
          <w:bCs/>
          <w:i/>
          <w:iCs/>
          <w:sz w:val="24"/>
          <w:szCs w:val="24"/>
        </w:rPr>
      </w:pPr>
      <w:r w:rsidRPr="00CE6B63">
        <w:rPr>
          <w:b/>
          <w:bCs/>
          <w:i/>
          <w:iCs/>
          <w:sz w:val="24"/>
          <w:szCs w:val="24"/>
        </w:rPr>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3FF430D2" w14:textId="77777777" w:rsidR="006D5785" w:rsidRPr="006D5785" w:rsidRDefault="006D5785" w:rsidP="006D5785">
      <w:pPr>
        <w:jc w:val="both"/>
        <w:rPr>
          <w:b/>
          <w:bCs/>
          <w:i/>
          <w:iCs/>
        </w:rPr>
      </w:pPr>
      <w:r w:rsidRPr="006D5785">
        <w:rPr>
          <w:b/>
          <w:bCs/>
          <w:i/>
          <w:iCs/>
        </w:rPr>
        <w:t xml:space="preserve">Proposal 14: the intra-frequency cell measurement requirement with </w:t>
      </w:r>
      <w:proofErr w:type="spellStart"/>
      <w:r w:rsidRPr="006D5785">
        <w:rPr>
          <w:b/>
          <w:bCs/>
          <w:i/>
          <w:iCs/>
        </w:rPr>
        <w:t>eDRX</w:t>
      </w:r>
      <w:proofErr w:type="spellEnd"/>
      <w:r w:rsidRPr="006D5785">
        <w:rPr>
          <w:b/>
          <w:bCs/>
          <w:i/>
          <w:iCs/>
        </w:rPr>
        <w:t xml:space="preserve"> for </w:t>
      </w:r>
      <w:proofErr w:type="spellStart"/>
      <w:r w:rsidRPr="006D5785">
        <w:rPr>
          <w:b/>
          <w:bCs/>
          <w:i/>
          <w:iCs/>
        </w:rPr>
        <w:t>RedCap</w:t>
      </w:r>
      <w:proofErr w:type="spellEnd"/>
      <w:r w:rsidRPr="006D5785">
        <w:rPr>
          <w:b/>
          <w:bCs/>
          <w:i/>
          <w:iCs/>
        </w:rPr>
        <w:t xml:space="preserve"> UE in IDLE mode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D5785" w:rsidRPr="000002FE" w14:paraId="28FB7CC4" w14:textId="77777777" w:rsidTr="00181F74">
        <w:trPr>
          <w:cantSplit/>
          <w:trHeight w:val="308"/>
          <w:jc w:val="center"/>
        </w:trPr>
        <w:tc>
          <w:tcPr>
            <w:tcW w:w="604" w:type="pct"/>
            <w:tcBorders>
              <w:top w:val="single" w:sz="4" w:space="0" w:color="auto"/>
              <w:left w:val="single" w:sz="4" w:space="0" w:color="auto"/>
              <w:bottom w:val="nil"/>
              <w:right w:val="single" w:sz="4" w:space="0" w:color="auto"/>
            </w:tcBorders>
            <w:hideMark/>
          </w:tcPr>
          <w:p w14:paraId="1601C4C1" w14:textId="77777777" w:rsidR="006D5785" w:rsidRPr="000002FE" w:rsidRDefault="006D5785" w:rsidP="00181F74">
            <w:pPr>
              <w:pStyle w:val="TAH"/>
              <w:rPr>
                <w:rFonts w:ascii="Times New Roman" w:hAnsi="Times New Roman"/>
                <w:bCs/>
                <w:i/>
                <w:iCs/>
              </w:rPr>
            </w:pPr>
            <w:proofErr w:type="spellStart"/>
            <w:r w:rsidRPr="000002FE">
              <w:rPr>
                <w:rFonts w:ascii="Times New Roman" w:hAnsi="Times New Roman"/>
                <w:bCs/>
                <w:i/>
                <w:iCs/>
              </w:rPr>
              <w:t>eDRX</w:t>
            </w:r>
            <w:proofErr w:type="spellEnd"/>
            <w:r w:rsidRPr="000002FE">
              <w:rPr>
                <w:rFonts w:ascii="Times New Roman" w:hAnsi="Times New Roman"/>
                <w:bCs/>
                <w:i/>
                <w:iCs/>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CE5D922" w14:textId="77777777" w:rsidR="006D5785" w:rsidRPr="000002FE" w:rsidRDefault="006D5785" w:rsidP="00181F74">
            <w:pPr>
              <w:pStyle w:val="TAH"/>
              <w:rPr>
                <w:rFonts w:ascii="Times New Roman" w:hAnsi="Times New Roman"/>
                <w:bCs/>
                <w:i/>
                <w:iCs/>
              </w:rPr>
            </w:pPr>
            <w:r w:rsidRPr="000002FE">
              <w:rPr>
                <w:rFonts w:ascii="Times New Roman" w:hAnsi="Times New Roman"/>
                <w:bCs/>
                <w:i/>
                <w:iCs/>
              </w:rPr>
              <w:t>Scaling Factor (N1)</w:t>
            </w:r>
          </w:p>
        </w:tc>
        <w:tc>
          <w:tcPr>
            <w:tcW w:w="1111" w:type="pct"/>
            <w:tcBorders>
              <w:top w:val="single" w:sz="4" w:space="0" w:color="auto"/>
              <w:left w:val="single" w:sz="4" w:space="0" w:color="auto"/>
              <w:bottom w:val="nil"/>
              <w:right w:val="single" w:sz="4" w:space="0" w:color="auto"/>
            </w:tcBorders>
            <w:hideMark/>
          </w:tcPr>
          <w:p w14:paraId="78C7CFF4" w14:textId="77777777" w:rsidR="006D5785" w:rsidRPr="000002FE" w:rsidRDefault="006D5785"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detect,NR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2481C558" w14:textId="77777777" w:rsidR="006D5785" w:rsidRPr="000002FE" w:rsidRDefault="006D5785" w:rsidP="00181F74">
            <w:pPr>
              <w:pStyle w:val="TAH"/>
              <w:rPr>
                <w:rFonts w:ascii="Times New Roman" w:hAnsi="Times New Roman"/>
                <w:bCs/>
                <w:i/>
                <w:iCs/>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measure,NR</w:t>
            </w:r>
            <w:proofErr w:type="gramEnd"/>
            <w:r w:rsidRPr="000002FE">
              <w:rPr>
                <w:rFonts w:ascii="Times New Roman" w:hAnsi="Times New Roman"/>
                <w:bCs/>
                <w:i/>
                <w:iCs/>
                <w:vertAlign w:val="subscript"/>
              </w:rPr>
              <w:t>_Intra</w:t>
            </w:r>
            <w:proofErr w:type="spellEnd"/>
            <w:r w:rsidRPr="000002FE">
              <w:rPr>
                <w:rFonts w:ascii="Times New Roman" w:hAnsi="Times New Roman"/>
                <w:bCs/>
                <w:i/>
                <w:iCs/>
              </w:rPr>
              <w:t xml:space="preserve"> [s]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c>
          <w:tcPr>
            <w:tcW w:w="1112" w:type="pct"/>
            <w:tcBorders>
              <w:top w:val="single" w:sz="4" w:space="0" w:color="auto"/>
              <w:left w:val="single" w:sz="4" w:space="0" w:color="auto"/>
              <w:bottom w:val="nil"/>
              <w:right w:val="single" w:sz="4" w:space="0" w:color="auto"/>
            </w:tcBorders>
            <w:hideMark/>
          </w:tcPr>
          <w:p w14:paraId="217C84A2" w14:textId="77777777" w:rsidR="006D5785" w:rsidRPr="000002FE" w:rsidRDefault="006D5785" w:rsidP="00181F74">
            <w:pPr>
              <w:pStyle w:val="TAH"/>
              <w:rPr>
                <w:rFonts w:ascii="Times New Roman" w:hAnsi="Times New Roman"/>
                <w:bCs/>
                <w:i/>
                <w:iCs/>
                <w:vertAlign w:val="subscript"/>
              </w:rPr>
            </w:pPr>
            <w:proofErr w:type="spellStart"/>
            <w:proofErr w:type="gramStart"/>
            <w:r w:rsidRPr="000002FE">
              <w:rPr>
                <w:rFonts w:ascii="Times New Roman" w:hAnsi="Times New Roman"/>
                <w:bCs/>
                <w:i/>
                <w:iCs/>
              </w:rPr>
              <w:t>T</w:t>
            </w:r>
            <w:r w:rsidRPr="000002FE">
              <w:rPr>
                <w:rFonts w:ascii="Times New Roman" w:hAnsi="Times New Roman"/>
                <w:bCs/>
                <w:i/>
                <w:iCs/>
                <w:vertAlign w:val="subscript"/>
              </w:rPr>
              <w:t>evaluate,NR</w:t>
            </w:r>
            <w:proofErr w:type="gramEnd"/>
            <w:r w:rsidRPr="000002FE">
              <w:rPr>
                <w:rFonts w:ascii="Times New Roman" w:hAnsi="Times New Roman"/>
                <w:bCs/>
                <w:i/>
                <w:iCs/>
                <w:vertAlign w:val="subscript"/>
              </w:rPr>
              <w:t>_Intra</w:t>
            </w:r>
            <w:proofErr w:type="spellEnd"/>
          </w:p>
          <w:p w14:paraId="40F8EF27" w14:textId="77777777" w:rsidR="006D5785" w:rsidRPr="000002FE" w:rsidRDefault="006D5785" w:rsidP="00181F74">
            <w:pPr>
              <w:pStyle w:val="TAH"/>
              <w:rPr>
                <w:rFonts w:ascii="Times New Roman" w:hAnsi="Times New Roman"/>
                <w:bCs/>
                <w:i/>
                <w:iCs/>
              </w:rPr>
            </w:pPr>
            <w:r w:rsidRPr="000002FE">
              <w:rPr>
                <w:rFonts w:ascii="Times New Roman" w:hAnsi="Times New Roman"/>
                <w:bCs/>
                <w:i/>
                <w:iCs/>
              </w:rPr>
              <w:t xml:space="preserve">[s] (number of </w:t>
            </w:r>
            <w:proofErr w:type="spellStart"/>
            <w:r>
              <w:rPr>
                <w:rFonts w:ascii="Times New Roman" w:hAnsi="Times New Roman"/>
                <w:bCs/>
                <w:i/>
                <w:iCs/>
              </w:rPr>
              <w:t>e</w:t>
            </w:r>
            <w:r w:rsidRPr="000002FE">
              <w:rPr>
                <w:rFonts w:ascii="Times New Roman" w:hAnsi="Times New Roman"/>
                <w:bCs/>
                <w:i/>
                <w:iCs/>
              </w:rPr>
              <w:t>DRX</w:t>
            </w:r>
            <w:proofErr w:type="spellEnd"/>
            <w:r w:rsidRPr="000002FE">
              <w:rPr>
                <w:rFonts w:ascii="Times New Roman" w:hAnsi="Times New Roman"/>
                <w:bCs/>
                <w:i/>
                <w:iCs/>
              </w:rPr>
              <w:t xml:space="preserve"> cycles)</w:t>
            </w:r>
          </w:p>
        </w:tc>
      </w:tr>
      <w:tr w:rsidR="006D5785" w:rsidRPr="000002FE" w14:paraId="5527D0EB" w14:textId="77777777" w:rsidTr="00181F7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2EE3DA0" w14:textId="77777777" w:rsidR="006D5785" w:rsidRPr="000002FE" w:rsidRDefault="006D5785" w:rsidP="00181F74">
            <w:pPr>
              <w:pStyle w:val="TAH"/>
              <w:rPr>
                <w:rFonts w:ascii="Times New Roman" w:hAnsi="Times New Roman"/>
                <w:bCs/>
                <w:i/>
                <w:iCs/>
              </w:rPr>
            </w:pPr>
          </w:p>
        </w:tc>
        <w:tc>
          <w:tcPr>
            <w:tcW w:w="530" w:type="pct"/>
            <w:tcBorders>
              <w:top w:val="single" w:sz="4" w:space="0" w:color="auto"/>
              <w:left w:val="single" w:sz="4" w:space="0" w:color="auto"/>
              <w:bottom w:val="single" w:sz="4" w:space="0" w:color="auto"/>
              <w:right w:val="single" w:sz="4" w:space="0" w:color="auto"/>
            </w:tcBorders>
            <w:hideMark/>
          </w:tcPr>
          <w:p w14:paraId="18BEF579" w14:textId="77777777" w:rsidR="006D5785" w:rsidRPr="000002FE" w:rsidRDefault="006D5785" w:rsidP="00181F74">
            <w:pPr>
              <w:pStyle w:val="TAH"/>
              <w:rPr>
                <w:rFonts w:ascii="Times New Roman" w:hAnsi="Times New Roman"/>
                <w:bCs/>
                <w:i/>
                <w:iCs/>
              </w:rPr>
            </w:pPr>
            <w:r w:rsidRPr="000002FE">
              <w:rPr>
                <w:rFonts w:ascii="Times New Roman" w:hAnsi="Times New Roman"/>
                <w:bCs/>
                <w:i/>
                <w:iCs/>
              </w:rPr>
              <w:t>FR1</w:t>
            </w:r>
          </w:p>
        </w:tc>
        <w:tc>
          <w:tcPr>
            <w:tcW w:w="531" w:type="pct"/>
            <w:tcBorders>
              <w:top w:val="single" w:sz="4" w:space="0" w:color="auto"/>
              <w:left w:val="single" w:sz="4" w:space="0" w:color="auto"/>
              <w:bottom w:val="single" w:sz="4" w:space="0" w:color="auto"/>
              <w:right w:val="single" w:sz="4" w:space="0" w:color="auto"/>
            </w:tcBorders>
            <w:hideMark/>
          </w:tcPr>
          <w:p w14:paraId="70DBEE55" w14:textId="77777777" w:rsidR="006D5785" w:rsidRPr="000002FE" w:rsidRDefault="006D5785" w:rsidP="00181F74">
            <w:pPr>
              <w:pStyle w:val="TAH"/>
              <w:rPr>
                <w:rFonts w:ascii="Times New Roman" w:hAnsi="Times New Roman"/>
                <w:bCs/>
                <w:i/>
                <w:iCs/>
                <w:vertAlign w:val="superscript"/>
              </w:rPr>
            </w:pPr>
            <w:r w:rsidRPr="000002FE">
              <w:rPr>
                <w:rFonts w:ascii="Times New Roman" w:hAnsi="Times New Roman"/>
                <w:bCs/>
                <w:i/>
                <w:iCs/>
              </w:rPr>
              <w:t>FR2</w:t>
            </w:r>
            <w:r w:rsidRPr="000002FE">
              <w:rPr>
                <w:rFonts w:ascii="Times New Roman" w:hAnsi="Times New Roman"/>
                <w:bCs/>
                <w:i/>
                <w:iCs/>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05328BE" w14:textId="77777777" w:rsidR="006D5785" w:rsidRPr="000002FE" w:rsidRDefault="006D5785"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514ED039" w14:textId="77777777" w:rsidR="006D5785" w:rsidRPr="000002FE" w:rsidRDefault="006D5785" w:rsidP="00181F74">
            <w:pPr>
              <w:pStyle w:val="TAH"/>
              <w:rPr>
                <w:rFonts w:ascii="Times New Roman" w:hAnsi="Times New Roman"/>
                <w:bCs/>
                <w:i/>
                <w:iCs/>
              </w:rPr>
            </w:pPr>
          </w:p>
        </w:tc>
        <w:tc>
          <w:tcPr>
            <w:tcW w:w="0" w:type="auto"/>
            <w:tcBorders>
              <w:top w:val="nil"/>
              <w:left w:val="single" w:sz="4" w:space="0" w:color="auto"/>
              <w:bottom w:val="single" w:sz="4" w:space="0" w:color="auto"/>
              <w:right w:val="single" w:sz="4" w:space="0" w:color="auto"/>
            </w:tcBorders>
            <w:vAlign w:val="center"/>
            <w:hideMark/>
          </w:tcPr>
          <w:p w14:paraId="5796F452" w14:textId="77777777" w:rsidR="006D5785" w:rsidRPr="000002FE" w:rsidRDefault="006D5785" w:rsidP="00181F74">
            <w:pPr>
              <w:pStyle w:val="TAH"/>
              <w:rPr>
                <w:rFonts w:ascii="Times New Roman" w:hAnsi="Times New Roman"/>
                <w:bCs/>
                <w:i/>
                <w:iCs/>
              </w:rPr>
            </w:pPr>
          </w:p>
        </w:tc>
      </w:tr>
      <w:tr w:rsidR="006D5785" w:rsidRPr="000002FE" w14:paraId="07E37A56" w14:textId="77777777" w:rsidTr="00181F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86AD1F"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2.56</w:t>
            </w:r>
          </w:p>
        </w:tc>
        <w:tc>
          <w:tcPr>
            <w:tcW w:w="530" w:type="pct"/>
            <w:vMerge w:val="restart"/>
            <w:tcBorders>
              <w:top w:val="single" w:sz="4" w:space="0" w:color="auto"/>
              <w:left w:val="single" w:sz="4" w:space="0" w:color="auto"/>
              <w:right w:val="single" w:sz="4" w:space="0" w:color="auto"/>
            </w:tcBorders>
            <w:vAlign w:val="center"/>
            <w:hideMark/>
          </w:tcPr>
          <w:p w14:paraId="10AC71BB"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1</w:t>
            </w:r>
          </w:p>
        </w:tc>
        <w:tc>
          <w:tcPr>
            <w:tcW w:w="531" w:type="pct"/>
            <w:vMerge w:val="restart"/>
            <w:tcBorders>
              <w:top w:val="single" w:sz="4" w:space="0" w:color="auto"/>
              <w:left w:val="single" w:sz="4" w:space="0" w:color="auto"/>
              <w:right w:val="single" w:sz="4" w:space="0" w:color="auto"/>
            </w:tcBorders>
            <w:vAlign w:val="center"/>
            <w:hideMark/>
          </w:tcPr>
          <w:p w14:paraId="4293C2F6"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3</w:t>
            </w:r>
          </w:p>
          <w:p w14:paraId="39AB41C4" w14:textId="77777777" w:rsidR="006D5785" w:rsidRPr="000002FE" w:rsidRDefault="006D5785" w:rsidP="00181F74">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7A06D357"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lang w:eastAsia="zh-CN"/>
              </w:rPr>
              <w:t>58.88</w:t>
            </w:r>
            <w:r w:rsidRPr="000002FE">
              <w:rPr>
                <w:rFonts w:ascii="Times New Roman" w:hAnsi="Times New Roman"/>
                <w:b/>
                <w:bCs/>
                <w:i/>
                <w:iCs/>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2E6BA52"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886D699"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7.68 x N1 (3 x N1)</w:t>
            </w:r>
          </w:p>
        </w:tc>
      </w:tr>
      <w:tr w:rsidR="006D5785" w:rsidRPr="000002FE" w14:paraId="52B67AA5" w14:textId="77777777" w:rsidTr="00181F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D8E50C"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5.12</w:t>
            </w:r>
          </w:p>
        </w:tc>
        <w:tc>
          <w:tcPr>
            <w:tcW w:w="0" w:type="auto"/>
            <w:vMerge/>
            <w:tcBorders>
              <w:left w:val="single" w:sz="4" w:space="0" w:color="auto"/>
              <w:right w:val="single" w:sz="4" w:space="0" w:color="auto"/>
            </w:tcBorders>
            <w:vAlign w:val="center"/>
            <w:hideMark/>
          </w:tcPr>
          <w:p w14:paraId="67D7D2DA" w14:textId="77777777" w:rsidR="006D5785" w:rsidRPr="000002FE" w:rsidRDefault="006D5785" w:rsidP="00181F74">
            <w:pPr>
              <w:pStyle w:val="TAC"/>
              <w:rPr>
                <w:rFonts w:ascii="Times New Roman" w:hAnsi="Times New Roman"/>
                <w:b/>
                <w:bCs/>
                <w:i/>
                <w:iCs/>
              </w:rPr>
            </w:pPr>
          </w:p>
        </w:tc>
        <w:tc>
          <w:tcPr>
            <w:tcW w:w="531" w:type="pct"/>
            <w:vMerge/>
            <w:tcBorders>
              <w:left w:val="single" w:sz="4" w:space="0" w:color="auto"/>
              <w:right w:val="single" w:sz="4" w:space="0" w:color="auto"/>
            </w:tcBorders>
            <w:hideMark/>
          </w:tcPr>
          <w:p w14:paraId="5DC0D8B3" w14:textId="77777777" w:rsidR="006D5785" w:rsidRPr="000002FE" w:rsidRDefault="006D5785" w:rsidP="00181F74">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4A462D42"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lang w:eastAsia="zh-CN"/>
              </w:rPr>
              <w:t>102.4</w:t>
            </w:r>
            <w:r w:rsidRPr="000002FE">
              <w:rPr>
                <w:rFonts w:ascii="Times New Roman" w:hAnsi="Times New Roman"/>
                <w:b/>
                <w:bCs/>
                <w:i/>
                <w:iCs/>
              </w:rPr>
              <w:t xml:space="preserve"> x N1 (20 x N1)</w:t>
            </w:r>
          </w:p>
        </w:tc>
        <w:tc>
          <w:tcPr>
            <w:tcW w:w="1112" w:type="pct"/>
            <w:tcBorders>
              <w:top w:val="single" w:sz="4" w:space="0" w:color="auto"/>
              <w:left w:val="single" w:sz="4" w:space="0" w:color="auto"/>
              <w:bottom w:val="single" w:sz="4" w:space="0" w:color="auto"/>
              <w:right w:val="single" w:sz="4" w:space="0" w:color="auto"/>
            </w:tcBorders>
            <w:hideMark/>
          </w:tcPr>
          <w:p w14:paraId="01431BD7"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5.12 x N1 (1 x N1)</w:t>
            </w:r>
          </w:p>
        </w:tc>
        <w:tc>
          <w:tcPr>
            <w:tcW w:w="1112" w:type="pct"/>
            <w:tcBorders>
              <w:top w:val="single" w:sz="4" w:space="0" w:color="auto"/>
              <w:left w:val="single" w:sz="4" w:space="0" w:color="auto"/>
              <w:bottom w:val="single" w:sz="4" w:space="0" w:color="auto"/>
              <w:right w:val="single" w:sz="4" w:space="0" w:color="auto"/>
            </w:tcBorders>
            <w:hideMark/>
          </w:tcPr>
          <w:p w14:paraId="068FB8F0"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10.24 x N1 (2 x N1)</w:t>
            </w:r>
          </w:p>
        </w:tc>
      </w:tr>
      <w:tr w:rsidR="006D5785" w:rsidRPr="000002FE" w14:paraId="4D1AC8F8" w14:textId="77777777" w:rsidTr="00181F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D8BFEC4"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10.24</w:t>
            </w:r>
          </w:p>
        </w:tc>
        <w:tc>
          <w:tcPr>
            <w:tcW w:w="0" w:type="auto"/>
            <w:vMerge/>
            <w:tcBorders>
              <w:left w:val="single" w:sz="4" w:space="0" w:color="auto"/>
              <w:bottom w:val="single" w:sz="4" w:space="0" w:color="auto"/>
              <w:right w:val="single" w:sz="4" w:space="0" w:color="auto"/>
            </w:tcBorders>
            <w:vAlign w:val="center"/>
            <w:hideMark/>
          </w:tcPr>
          <w:p w14:paraId="3EB9723B" w14:textId="77777777" w:rsidR="006D5785" w:rsidRPr="000002FE" w:rsidRDefault="006D5785" w:rsidP="00181F74">
            <w:pPr>
              <w:pStyle w:val="TAC"/>
              <w:rPr>
                <w:rFonts w:ascii="Times New Roman" w:hAnsi="Times New Roman"/>
                <w:b/>
                <w:bCs/>
                <w:i/>
                <w:iCs/>
              </w:rPr>
            </w:pPr>
          </w:p>
        </w:tc>
        <w:tc>
          <w:tcPr>
            <w:tcW w:w="531" w:type="pct"/>
            <w:vMerge/>
            <w:tcBorders>
              <w:left w:val="single" w:sz="4" w:space="0" w:color="auto"/>
              <w:bottom w:val="single" w:sz="4" w:space="0" w:color="auto"/>
              <w:right w:val="single" w:sz="4" w:space="0" w:color="auto"/>
            </w:tcBorders>
            <w:hideMark/>
          </w:tcPr>
          <w:p w14:paraId="6B6010C8" w14:textId="77777777" w:rsidR="006D5785" w:rsidRPr="000002FE" w:rsidRDefault="006D5785" w:rsidP="00181F74">
            <w:pPr>
              <w:pStyle w:val="TAC"/>
              <w:rPr>
                <w:rFonts w:ascii="Times New Roman" w:hAnsi="Times New Roman"/>
                <w:b/>
                <w:bCs/>
                <w:i/>
                <w:iCs/>
              </w:rPr>
            </w:pPr>
          </w:p>
        </w:tc>
        <w:tc>
          <w:tcPr>
            <w:tcW w:w="1111" w:type="pct"/>
            <w:tcBorders>
              <w:top w:val="single" w:sz="4" w:space="0" w:color="auto"/>
              <w:left w:val="single" w:sz="4" w:space="0" w:color="auto"/>
              <w:bottom w:val="single" w:sz="4" w:space="0" w:color="auto"/>
              <w:right w:val="single" w:sz="4" w:space="0" w:color="auto"/>
            </w:tcBorders>
            <w:hideMark/>
          </w:tcPr>
          <w:p w14:paraId="5F70B035"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lang w:eastAsia="zh-CN"/>
              </w:rPr>
              <w:t>102.4</w:t>
            </w:r>
            <w:r w:rsidRPr="000002FE">
              <w:rPr>
                <w:rFonts w:ascii="Times New Roman" w:hAnsi="Times New Roman"/>
                <w:b/>
                <w:bCs/>
                <w:i/>
                <w:iCs/>
              </w:rPr>
              <w:t xml:space="preserve"> x N1 (10 x N1)</w:t>
            </w:r>
          </w:p>
        </w:tc>
        <w:tc>
          <w:tcPr>
            <w:tcW w:w="1112" w:type="pct"/>
            <w:tcBorders>
              <w:top w:val="single" w:sz="4" w:space="0" w:color="auto"/>
              <w:left w:val="single" w:sz="4" w:space="0" w:color="auto"/>
              <w:bottom w:val="single" w:sz="4" w:space="0" w:color="auto"/>
              <w:right w:val="single" w:sz="4" w:space="0" w:color="auto"/>
            </w:tcBorders>
            <w:hideMark/>
          </w:tcPr>
          <w:p w14:paraId="0124BC4C"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10.24 x N1 (1 x N1)</w:t>
            </w:r>
          </w:p>
        </w:tc>
        <w:tc>
          <w:tcPr>
            <w:tcW w:w="1112" w:type="pct"/>
            <w:tcBorders>
              <w:top w:val="single" w:sz="4" w:space="0" w:color="auto"/>
              <w:left w:val="single" w:sz="4" w:space="0" w:color="auto"/>
              <w:bottom w:val="single" w:sz="4" w:space="0" w:color="auto"/>
              <w:right w:val="single" w:sz="4" w:space="0" w:color="auto"/>
            </w:tcBorders>
            <w:hideMark/>
          </w:tcPr>
          <w:p w14:paraId="79585751" w14:textId="77777777" w:rsidR="006D5785" w:rsidRPr="000002FE" w:rsidRDefault="006D5785" w:rsidP="00181F74">
            <w:pPr>
              <w:pStyle w:val="TAC"/>
              <w:rPr>
                <w:rFonts w:ascii="Times New Roman" w:hAnsi="Times New Roman"/>
                <w:b/>
                <w:bCs/>
                <w:i/>
                <w:iCs/>
              </w:rPr>
            </w:pPr>
            <w:r w:rsidRPr="000002FE">
              <w:rPr>
                <w:rFonts w:ascii="Times New Roman" w:hAnsi="Times New Roman"/>
                <w:b/>
                <w:bCs/>
                <w:i/>
                <w:iCs/>
              </w:rPr>
              <w:t>20.48 x N1 (2 x N1)</w:t>
            </w:r>
          </w:p>
        </w:tc>
      </w:tr>
    </w:tbl>
    <w:p w14:paraId="179CB1EE" w14:textId="77777777" w:rsidR="006D5785" w:rsidRPr="006D5785" w:rsidRDefault="006D5785" w:rsidP="006D5785">
      <w:pPr>
        <w:jc w:val="both"/>
        <w:rPr>
          <w:b/>
          <w:bCs/>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38"/>
        <w:gridCol w:w="1918"/>
        <w:gridCol w:w="630"/>
        <w:gridCol w:w="539"/>
        <w:gridCol w:w="2340"/>
        <w:gridCol w:w="990"/>
        <w:gridCol w:w="1084"/>
      </w:tblGrid>
      <w:tr w:rsidR="006D5785" w:rsidRPr="000002FE" w14:paraId="14BEBE38" w14:textId="77777777" w:rsidTr="00181F74">
        <w:trPr>
          <w:cantSplit/>
          <w:trHeight w:val="308"/>
          <w:jc w:val="center"/>
        </w:trPr>
        <w:tc>
          <w:tcPr>
            <w:tcW w:w="670" w:type="pct"/>
            <w:tcBorders>
              <w:top w:val="single" w:sz="4" w:space="0" w:color="auto"/>
              <w:left w:val="single" w:sz="4" w:space="0" w:color="auto"/>
              <w:bottom w:val="nil"/>
              <w:right w:val="single" w:sz="4" w:space="0" w:color="auto"/>
            </w:tcBorders>
          </w:tcPr>
          <w:p w14:paraId="7162B726" w14:textId="77777777" w:rsidR="006D5785" w:rsidRPr="000002FE" w:rsidRDefault="006D5785" w:rsidP="00181F74">
            <w:pPr>
              <w:pStyle w:val="TAH"/>
              <w:rPr>
                <w:rFonts w:ascii="Times New Roman" w:hAnsi="Times New Roman"/>
                <w:bCs/>
                <w:i/>
                <w:iCs/>
                <w:sz w:val="16"/>
                <w:szCs w:val="16"/>
              </w:rPr>
            </w:pPr>
            <w:proofErr w:type="spellStart"/>
            <w:r w:rsidRPr="000002FE">
              <w:rPr>
                <w:rFonts w:ascii="Times New Roman" w:hAnsi="Times New Roman"/>
                <w:bCs/>
                <w:i/>
                <w:iCs/>
                <w:sz w:val="16"/>
                <w:szCs w:val="16"/>
              </w:rPr>
              <w:lastRenderedPageBreak/>
              <w:t>eDRX</w:t>
            </w:r>
            <w:proofErr w:type="spellEnd"/>
            <w:r w:rsidRPr="000002FE">
              <w:rPr>
                <w:rFonts w:ascii="Times New Roman" w:hAnsi="Times New Roman"/>
                <w:bCs/>
                <w:i/>
                <w:iCs/>
                <w:sz w:val="16"/>
                <w:szCs w:val="16"/>
              </w:rPr>
              <w:t xml:space="preserve"> cycle length [s]</w:t>
            </w:r>
          </w:p>
        </w:tc>
        <w:tc>
          <w:tcPr>
            <w:tcW w:w="435" w:type="pct"/>
            <w:tcBorders>
              <w:top w:val="single" w:sz="4" w:space="0" w:color="auto"/>
              <w:left w:val="single" w:sz="4" w:space="0" w:color="auto"/>
              <w:bottom w:val="nil"/>
              <w:right w:val="single" w:sz="4" w:space="0" w:color="auto"/>
            </w:tcBorders>
            <w:hideMark/>
          </w:tcPr>
          <w:p w14:paraId="731915C7"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DRX cycle length [s]</w:t>
            </w:r>
          </w:p>
        </w:tc>
        <w:tc>
          <w:tcPr>
            <w:tcW w:w="996" w:type="pct"/>
            <w:vMerge w:val="restart"/>
            <w:tcBorders>
              <w:top w:val="single" w:sz="4" w:space="0" w:color="auto"/>
              <w:left w:val="single" w:sz="4" w:space="0" w:color="auto"/>
              <w:right w:val="single" w:sz="4" w:space="0" w:color="auto"/>
            </w:tcBorders>
          </w:tcPr>
          <w:p w14:paraId="24655F91"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 xml:space="preserve">PTW length [s] </w:t>
            </w:r>
          </w:p>
          <w:p w14:paraId="60100348"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w:t>
            </w:r>
            <w:proofErr w:type="gramStart"/>
            <w:r w:rsidRPr="000002FE">
              <w:rPr>
                <w:rFonts w:ascii="Times New Roman" w:hAnsi="Times New Roman"/>
                <w:bCs/>
                <w:i/>
                <w:iCs/>
                <w:sz w:val="16"/>
                <w:szCs w:val="16"/>
              </w:rPr>
              <w:t>number</w:t>
            </w:r>
            <w:proofErr w:type="gramEnd"/>
            <w:r w:rsidRPr="000002FE">
              <w:rPr>
                <w:rFonts w:ascii="Times New Roman" w:hAnsi="Times New Roman"/>
                <w:bCs/>
                <w:i/>
                <w:iCs/>
                <w:sz w:val="16"/>
                <w:szCs w:val="16"/>
              </w:rPr>
              <w:t xml:space="preserve"> of 1.28s periods)</w:t>
            </w:r>
          </w:p>
        </w:tc>
        <w:tc>
          <w:tcPr>
            <w:tcW w:w="607" w:type="pct"/>
            <w:gridSpan w:val="2"/>
            <w:tcBorders>
              <w:top w:val="single" w:sz="4" w:space="0" w:color="auto"/>
              <w:left w:val="single" w:sz="4" w:space="0" w:color="auto"/>
              <w:bottom w:val="single" w:sz="4" w:space="0" w:color="auto"/>
              <w:right w:val="single" w:sz="4" w:space="0" w:color="auto"/>
            </w:tcBorders>
            <w:hideMark/>
          </w:tcPr>
          <w:p w14:paraId="615AD78B"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Scaling Factor (N1)</w:t>
            </w:r>
          </w:p>
        </w:tc>
        <w:tc>
          <w:tcPr>
            <w:tcW w:w="1215" w:type="pct"/>
            <w:tcBorders>
              <w:top w:val="single" w:sz="4" w:space="0" w:color="auto"/>
              <w:left w:val="single" w:sz="4" w:space="0" w:color="auto"/>
              <w:bottom w:val="nil"/>
              <w:right w:val="single" w:sz="4" w:space="0" w:color="auto"/>
            </w:tcBorders>
            <w:hideMark/>
          </w:tcPr>
          <w:p w14:paraId="750BC908" w14:textId="77777777" w:rsidR="006D5785" w:rsidRPr="000002FE" w:rsidRDefault="006D5785" w:rsidP="00181F74">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detect,NR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14" w:type="pct"/>
            <w:tcBorders>
              <w:top w:val="single" w:sz="4" w:space="0" w:color="auto"/>
              <w:left w:val="single" w:sz="4" w:space="0" w:color="auto"/>
              <w:bottom w:val="nil"/>
              <w:right w:val="single" w:sz="4" w:space="0" w:color="auto"/>
            </w:tcBorders>
            <w:hideMark/>
          </w:tcPr>
          <w:p w14:paraId="602C3A6E" w14:textId="77777777" w:rsidR="006D5785" w:rsidRPr="000002FE" w:rsidRDefault="006D5785" w:rsidP="00181F74">
            <w:pPr>
              <w:pStyle w:val="TAH"/>
              <w:rPr>
                <w:rFonts w:ascii="Times New Roman" w:hAnsi="Times New Roman"/>
                <w:bCs/>
                <w:i/>
                <w:iCs/>
                <w:sz w:val="16"/>
                <w:szCs w:val="16"/>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measure,NR</w:t>
            </w:r>
            <w:proofErr w:type="gramEnd"/>
            <w:r w:rsidRPr="000002FE">
              <w:rPr>
                <w:rFonts w:ascii="Times New Roman" w:hAnsi="Times New Roman"/>
                <w:bCs/>
                <w:i/>
                <w:iCs/>
                <w:sz w:val="16"/>
                <w:szCs w:val="16"/>
                <w:vertAlign w:val="subscript"/>
              </w:rPr>
              <w:t>_Intra</w:t>
            </w:r>
            <w:proofErr w:type="spellEnd"/>
            <w:r w:rsidRPr="000002FE">
              <w:rPr>
                <w:rFonts w:ascii="Times New Roman" w:hAnsi="Times New Roman"/>
                <w:bCs/>
                <w:i/>
                <w:iCs/>
                <w:sz w:val="16"/>
                <w:szCs w:val="16"/>
              </w:rPr>
              <w:t xml:space="preserve"> [s] (number of DRX cycles)</w:t>
            </w:r>
          </w:p>
        </w:tc>
        <w:tc>
          <w:tcPr>
            <w:tcW w:w="563" w:type="pct"/>
            <w:tcBorders>
              <w:top w:val="single" w:sz="4" w:space="0" w:color="auto"/>
              <w:left w:val="single" w:sz="4" w:space="0" w:color="auto"/>
              <w:bottom w:val="nil"/>
              <w:right w:val="single" w:sz="4" w:space="0" w:color="auto"/>
            </w:tcBorders>
            <w:hideMark/>
          </w:tcPr>
          <w:p w14:paraId="1BCA77FD" w14:textId="77777777" w:rsidR="006D5785" w:rsidRPr="000002FE" w:rsidRDefault="006D5785" w:rsidP="00181F74">
            <w:pPr>
              <w:pStyle w:val="TAH"/>
              <w:rPr>
                <w:rFonts w:ascii="Times New Roman" w:hAnsi="Times New Roman"/>
                <w:bCs/>
                <w:i/>
                <w:iCs/>
                <w:sz w:val="16"/>
                <w:szCs w:val="16"/>
                <w:vertAlign w:val="subscript"/>
              </w:rPr>
            </w:pPr>
            <w:proofErr w:type="spellStart"/>
            <w:proofErr w:type="gramStart"/>
            <w:r w:rsidRPr="000002FE">
              <w:rPr>
                <w:rFonts w:ascii="Times New Roman" w:hAnsi="Times New Roman"/>
                <w:bCs/>
                <w:i/>
                <w:iCs/>
                <w:sz w:val="16"/>
                <w:szCs w:val="16"/>
              </w:rPr>
              <w:t>T</w:t>
            </w:r>
            <w:r w:rsidRPr="000002FE">
              <w:rPr>
                <w:rFonts w:ascii="Times New Roman" w:hAnsi="Times New Roman"/>
                <w:bCs/>
                <w:i/>
                <w:iCs/>
                <w:sz w:val="16"/>
                <w:szCs w:val="16"/>
                <w:vertAlign w:val="subscript"/>
              </w:rPr>
              <w:t>evaluate,NR</w:t>
            </w:r>
            <w:proofErr w:type="gramEnd"/>
            <w:r w:rsidRPr="000002FE">
              <w:rPr>
                <w:rFonts w:ascii="Times New Roman" w:hAnsi="Times New Roman"/>
                <w:bCs/>
                <w:i/>
                <w:iCs/>
                <w:sz w:val="16"/>
                <w:szCs w:val="16"/>
                <w:vertAlign w:val="subscript"/>
              </w:rPr>
              <w:t>_Intra</w:t>
            </w:r>
            <w:proofErr w:type="spellEnd"/>
          </w:p>
          <w:p w14:paraId="4169D936"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[s] (number of DRX cycles)</w:t>
            </w:r>
          </w:p>
        </w:tc>
      </w:tr>
      <w:tr w:rsidR="006D5785" w:rsidRPr="000002FE" w14:paraId="65D80224" w14:textId="77777777" w:rsidTr="00181F74">
        <w:trPr>
          <w:cantSplit/>
          <w:trHeight w:val="308"/>
          <w:jc w:val="center"/>
        </w:trPr>
        <w:tc>
          <w:tcPr>
            <w:tcW w:w="670" w:type="pct"/>
            <w:tcBorders>
              <w:top w:val="nil"/>
              <w:left w:val="single" w:sz="4" w:space="0" w:color="auto"/>
              <w:bottom w:val="single" w:sz="4" w:space="0" w:color="auto"/>
              <w:right w:val="single" w:sz="4" w:space="0" w:color="auto"/>
            </w:tcBorders>
          </w:tcPr>
          <w:p w14:paraId="74941666" w14:textId="77777777" w:rsidR="006D5785" w:rsidRPr="000002FE" w:rsidRDefault="006D5785" w:rsidP="00181F74">
            <w:pPr>
              <w:pStyle w:val="TAH"/>
              <w:rPr>
                <w:rFonts w:ascii="Times New Roman" w:hAnsi="Times New Roman"/>
                <w:bCs/>
                <w:i/>
                <w:iCs/>
                <w:sz w:val="16"/>
                <w:szCs w:val="16"/>
              </w:rPr>
            </w:pPr>
          </w:p>
        </w:tc>
        <w:tc>
          <w:tcPr>
            <w:tcW w:w="435" w:type="pct"/>
            <w:tcBorders>
              <w:top w:val="nil"/>
              <w:left w:val="single" w:sz="4" w:space="0" w:color="auto"/>
              <w:bottom w:val="single" w:sz="4" w:space="0" w:color="auto"/>
              <w:right w:val="single" w:sz="4" w:space="0" w:color="auto"/>
            </w:tcBorders>
            <w:vAlign w:val="center"/>
            <w:hideMark/>
          </w:tcPr>
          <w:p w14:paraId="702C3FC3" w14:textId="77777777" w:rsidR="006D5785" w:rsidRPr="000002FE" w:rsidRDefault="006D5785" w:rsidP="00181F74">
            <w:pPr>
              <w:pStyle w:val="TAH"/>
              <w:rPr>
                <w:rFonts w:ascii="Times New Roman" w:hAnsi="Times New Roman"/>
                <w:bCs/>
                <w:i/>
                <w:iCs/>
                <w:sz w:val="16"/>
                <w:szCs w:val="16"/>
              </w:rPr>
            </w:pPr>
          </w:p>
        </w:tc>
        <w:tc>
          <w:tcPr>
            <w:tcW w:w="996" w:type="pct"/>
            <w:vMerge/>
            <w:tcBorders>
              <w:left w:val="single" w:sz="4" w:space="0" w:color="auto"/>
              <w:bottom w:val="single" w:sz="4" w:space="0" w:color="auto"/>
              <w:right w:val="single" w:sz="4" w:space="0" w:color="auto"/>
            </w:tcBorders>
          </w:tcPr>
          <w:p w14:paraId="6C970DA7" w14:textId="77777777" w:rsidR="006D5785" w:rsidRPr="000002FE" w:rsidRDefault="006D5785" w:rsidP="00181F74">
            <w:pPr>
              <w:pStyle w:val="TAH"/>
              <w:rPr>
                <w:rFonts w:ascii="Times New Roman" w:hAnsi="Times New Roman"/>
                <w:bCs/>
                <w:i/>
                <w:iCs/>
                <w:sz w:val="16"/>
                <w:szCs w:val="16"/>
              </w:rPr>
            </w:pPr>
          </w:p>
        </w:tc>
        <w:tc>
          <w:tcPr>
            <w:tcW w:w="327" w:type="pct"/>
            <w:tcBorders>
              <w:top w:val="single" w:sz="4" w:space="0" w:color="auto"/>
              <w:left w:val="single" w:sz="4" w:space="0" w:color="auto"/>
              <w:bottom w:val="single" w:sz="4" w:space="0" w:color="auto"/>
              <w:right w:val="single" w:sz="4" w:space="0" w:color="auto"/>
            </w:tcBorders>
            <w:hideMark/>
          </w:tcPr>
          <w:p w14:paraId="79F3BC92" w14:textId="77777777" w:rsidR="006D5785" w:rsidRPr="000002FE" w:rsidRDefault="006D5785" w:rsidP="00181F74">
            <w:pPr>
              <w:pStyle w:val="TAH"/>
              <w:rPr>
                <w:rFonts w:ascii="Times New Roman" w:hAnsi="Times New Roman"/>
                <w:bCs/>
                <w:i/>
                <w:iCs/>
                <w:sz w:val="16"/>
                <w:szCs w:val="16"/>
              </w:rPr>
            </w:pPr>
            <w:r w:rsidRPr="000002FE">
              <w:rPr>
                <w:rFonts w:ascii="Times New Roman" w:hAnsi="Times New Roman"/>
                <w:bCs/>
                <w:i/>
                <w:iCs/>
                <w:sz w:val="16"/>
                <w:szCs w:val="16"/>
              </w:rPr>
              <w:t>FR1</w:t>
            </w:r>
          </w:p>
        </w:tc>
        <w:tc>
          <w:tcPr>
            <w:tcW w:w="280" w:type="pct"/>
            <w:tcBorders>
              <w:top w:val="single" w:sz="4" w:space="0" w:color="auto"/>
              <w:left w:val="single" w:sz="4" w:space="0" w:color="auto"/>
              <w:bottom w:val="single" w:sz="4" w:space="0" w:color="auto"/>
              <w:right w:val="single" w:sz="4" w:space="0" w:color="auto"/>
            </w:tcBorders>
            <w:hideMark/>
          </w:tcPr>
          <w:p w14:paraId="16962574" w14:textId="77777777" w:rsidR="006D5785" w:rsidRPr="000002FE" w:rsidRDefault="006D5785" w:rsidP="00181F74">
            <w:pPr>
              <w:pStyle w:val="TAH"/>
              <w:rPr>
                <w:rFonts w:ascii="Times New Roman" w:hAnsi="Times New Roman"/>
                <w:bCs/>
                <w:i/>
                <w:iCs/>
                <w:sz w:val="16"/>
                <w:szCs w:val="16"/>
                <w:vertAlign w:val="superscript"/>
              </w:rPr>
            </w:pPr>
            <w:r w:rsidRPr="000002FE">
              <w:rPr>
                <w:rFonts w:ascii="Times New Roman" w:hAnsi="Times New Roman"/>
                <w:bCs/>
                <w:i/>
                <w:iCs/>
                <w:sz w:val="16"/>
                <w:szCs w:val="16"/>
              </w:rPr>
              <w:t>FR2</w:t>
            </w:r>
          </w:p>
        </w:tc>
        <w:tc>
          <w:tcPr>
            <w:tcW w:w="1215" w:type="pct"/>
            <w:tcBorders>
              <w:top w:val="nil"/>
              <w:left w:val="single" w:sz="4" w:space="0" w:color="auto"/>
              <w:bottom w:val="single" w:sz="4" w:space="0" w:color="auto"/>
              <w:right w:val="single" w:sz="4" w:space="0" w:color="auto"/>
            </w:tcBorders>
            <w:vAlign w:val="center"/>
            <w:hideMark/>
          </w:tcPr>
          <w:p w14:paraId="192782B9" w14:textId="77777777" w:rsidR="006D5785" w:rsidRPr="000002FE" w:rsidRDefault="006D5785" w:rsidP="00181F74">
            <w:pPr>
              <w:pStyle w:val="TAH"/>
              <w:rPr>
                <w:rFonts w:ascii="Times New Roman" w:hAnsi="Times New Roman"/>
                <w:bCs/>
                <w:i/>
                <w:iCs/>
                <w:sz w:val="16"/>
                <w:szCs w:val="16"/>
              </w:rPr>
            </w:pPr>
          </w:p>
        </w:tc>
        <w:tc>
          <w:tcPr>
            <w:tcW w:w="514" w:type="pct"/>
            <w:tcBorders>
              <w:top w:val="nil"/>
              <w:left w:val="single" w:sz="4" w:space="0" w:color="auto"/>
              <w:bottom w:val="single" w:sz="4" w:space="0" w:color="auto"/>
              <w:right w:val="single" w:sz="4" w:space="0" w:color="auto"/>
            </w:tcBorders>
            <w:vAlign w:val="center"/>
            <w:hideMark/>
          </w:tcPr>
          <w:p w14:paraId="1BCEB3CC" w14:textId="77777777" w:rsidR="006D5785" w:rsidRPr="000002FE" w:rsidRDefault="006D5785" w:rsidP="00181F74">
            <w:pPr>
              <w:pStyle w:val="TAH"/>
              <w:rPr>
                <w:rFonts w:ascii="Times New Roman" w:hAnsi="Times New Roman"/>
                <w:bCs/>
                <w:i/>
                <w:iCs/>
                <w:sz w:val="16"/>
                <w:szCs w:val="16"/>
              </w:rPr>
            </w:pPr>
          </w:p>
        </w:tc>
        <w:tc>
          <w:tcPr>
            <w:tcW w:w="563" w:type="pct"/>
            <w:tcBorders>
              <w:top w:val="nil"/>
              <w:left w:val="single" w:sz="4" w:space="0" w:color="auto"/>
              <w:bottom w:val="single" w:sz="4" w:space="0" w:color="auto"/>
              <w:right w:val="single" w:sz="4" w:space="0" w:color="auto"/>
            </w:tcBorders>
            <w:vAlign w:val="center"/>
            <w:hideMark/>
          </w:tcPr>
          <w:p w14:paraId="63D4629D" w14:textId="77777777" w:rsidR="006D5785" w:rsidRPr="000002FE" w:rsidRDefault="006D5785" w:rsidP="00181F74">
            <w:pPr>
              <w:pStyle w:val="TAH"/>
              <w:rPr>
                <w:rFonts w:ascii="Times New Roman" w:hAnsi="Times New Roman"/>
                <w:bCs/>
                <w:i/>
                <w:iCs/>
                <w:sz w:val="16"/>
                <w:szCs w:val="16"/>
              </w:rPr>
            </w:pPr>
          </w:p>
        </w:tc>
      </w:tr>
      <w:tr w:rsidR="006D5785" w:rsidRPr="000002FE" w14:paraId="67BD0868" w14:textId="77777777" w:rsidTr="00181F74">
        <w:trPr>
          <w:cantSplit/>
          <w:jc w:val="center"/>
        </w:trPr>
        <w:tc>
          <w:tcPr>
            <w:tcW w:w="670" w:type="pct"/>
            <w:vMerge w:val="restart"/>
            <w:tcBorders>
              <w:top w:val="single" w:sz="4" w:space="0" w:color="auto"/>
              <w:left w:val="single" w:sz="4" w:space="0" w:color="auto"/>
              <w:right w:val="single" w:sz="4" w:space="0" w:color="auto"/>
            </w:tcBorders>
          </w:tcPr>
          <w:p w14:paraId="2AD70881"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 xml:space="preserve">20.48 ≤ </w:t>
            </w:r>
            <w:proofErr w:type="spellStart"/>
            <w:r w:rsidRPr="000002FE">
              <w:rPr>
                <w:rFonts w:ascii="Times New Roman" w:hAnsi="Times New Roman"/>
                <w:b/>
                <w:bCs/>
                <w:i/>
                <w:iCs/>
                <w:sz w:val="16"/>
                <w:szCs w:val="16"/>
              </w:rPr>
              <w:t>eDRX_IDLE</w:t>
            </w:r>
            <w:proofErr w:type="spellEnd"/>
            <w:r w:rsidRPr="000002FE">
              <w:rPr>
                <w:rFonts w:ascii="Times New Roman" w:hAnsi="Times New Roman"/>
                <w:b/>
                <w:bCs/>
                <w:i/>
                <w:iCs/>
                <w:sz w:val="16"/>
                <w:szCs w:val="16"/>
              </w:rPr>
              <w:t xml:space="preserve"> cycle length ≤ 10485.76</w:t>
            </w:r>
          </w:p>
        </w:tc>
        <w:tc>
          <w:tcPr>
            <w:tcW w:w="435" w:type="pct"/>
            <w:tcBorders>
              <w:top w:val="single" w:sz="4" w:space="0" w:color="auto"/>
              <w:left w:val="single" w:sz="4" w:space="0" w:color="auto"/>
              <w:bottom w:val="single" w:sz="4" w:space="0" w:color="auto"/>
              <w:right w:val="single" w:sz="4" w:space="0" w:color="auto"/>
            </w:tcBorders>
            <w:hideMark/>
          </w:tcPr>
          <w:p w14:paraId="166E0625"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0.32</w:t>
            </w:r>
          </w:p>
        </w:tc>
        <w:tc>
          <w:tcPr>
            <w:tcW w:w="996" w:type="pct"/>
            <w:tcBorders>
              <w:top w:val="single" w:sz="4" w:space="0" w:color="auto"/>
              <w:left w:val="single" w:sz="4" w:space="0" w:color="auto"/>
              <w:bottom w:val="nil"/>
              <w:right w:val="single" w:sz="4" w:space="0" w:color="auto"/>
            </w:tcBorders>
          </w:tcPr>
          <w:p w14:paraId="15EE85A5" w14:textId="77777777" w:rsidR="006D5785" w:rsidRPr="000002FE" w:rsidRDefault="006D5785" w:rsidP="00181F74">
            <w:pPr>
              <w:pStyle w:val="TAC"/>
              <w:rPr>
                <w:rFonts w:ascii="Times New Roman" w:hAnsi="Times New Roman"/>
                <w:b/>
                <w:bCs/>
                <w:i/>
                <w:iCs/>
                <w:sz w:val="16"/>
                <w:szCs w:val="16"/>
              </w:rPr>
            </w:pPr>
          </w:p>
        </w:tc>
        <w:tc>
          <w:tcPr>
            <w:tcW w:w="327" w:type="pct"/>
            <w:tcBorders>
              <w:top w:val="single" w:sz="4" w:space="0" w:color="auto"/>
              <w:left w:val="single" w:sz="4" w:space="0" w:color="auto"/>
              <w:bottom w:val="nil"/>
              <w:right w:val="single" w:sz="4" w:space="0" w:color="auto"/>
            </w:tcBorders>
            <w:vAlign w:val="center"/>
            <w:hideMark/>
          </w:tcPr>
          <w:p w14:paraId="7A89DA5D"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1</w:t>
            </w:r>
          </w:p>
        </w:tc>
        <w:tc>
          <w:tcPr>
            <w:tcW w:w="280" w:type="pct"/>
            <w:tcBorders>
              <w:top w:val="single" w:sz="4" w:space="0" w:color="auto"/>
              <w:left w:val="single" w:sz="4" w:space="0" w:color="auto"/>
              <w:bottom w:val="single" w:sz="4" w:space="0" w:color="auto"/>
              <w:right w:val="single" w:sz="4" w:space="0" w:color="auto"/>
            </w:tcBorders>
            <w:hideMark/>
          </w:tcPr>
          <w:p w14:paraId="158B104F"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8</w:t>
            </w:r>
          </w:p>
        </w:tc>
        <w:tc>
          <w:tcPr>
            <w:tcW w:w="1215" w:type="pct"/>
            <w:vMerge w:val="restart"/>
            <w:tcBorders>
              <w:top w:val="single" w:sz="4" w:space="0" w:color="auto"/>
              <w:left w:val="single" w:sz="4" w:space="0" w:color="auto"/>
              <w:right w:val="single" w:sz="4" w:space="0" w:color="auto"/>
            </w:tcBorders>
          </w:tcPr>
          <w:p w14:paraId="12FD572E" w14:textId="77777777" w:rsidR="006D5785" w:rsidRPr="000002FE" w:rsidRDefault="006D5785" w:rsidP="00181F74">
            <w:pPr>
              <w:pStyle w:val="TAC"/>
              <w:spacing w:after="120"/>
              <w:ind w:right="256"/>
              <w:rPr>
                <w:rFonts w:ascii="Times New Roman" w:hAnsi="Times New Roman"/>
                <w:b/>
                <w:bCs/>
                <w:i/>
                <w:iCs/>
                <w:sz w:val="15"/>
                <w:szCs w:val="15"/>
              </w:rPr>
            </w:pPr>
            <m:oMathPara>
              <m:oMath>
                <m:r>
                  <m:rPr>
                    <m:sty m:val="bi"/>
                  </m:rPr>
                  <w:rPr>
                    <w:rFonts w:ascii="Cambria Math" w:hAnsi="Cambria Math"/>
                    <w:sz w:val="15"/>
                    <w:szCs w:val="15"/>
                  </w:rPr>
                  <m:t>eDRX_cycle_length*</m:t>
                </m:r>
              </m:oMath>
            </m:oMathPara>
          </w:p>
          <w:p w14:paraId="1C064732" w14:textId="77777777" w:rsidR="006D5785" w:rsidRPr="000002FE" w:rsidRDefault="00520298" w:rsidP="00181F74">
            <w:pPr>
              <w:pStyle w:val="TAC"/>
              <w:spacing w:after="120"/>
              <w:ind w:right="256"/>
              <w:rPr>
                <w:rFonts w:ascii="Times New Roman" w:hAnsi="Times New Roman"/>
                <w:b/>
                <w:bCs/>
                <w:i/>
                <w:iCs/>
                <w:sz w:val="15"/>
                <w:szCs w:val="15"/>
              </w:rPr>
            </w:pPr>
            <m:oMathPara>
              <m:oMath>
                <m:d>
                  <m:dPr>
                    <m:begChr m:val="⌈"/>
                    <m:endChr m:val="⌉"/>
                    <m:ctrlPr>
                      <w:rPr>
                        <w:rFonts w:ascii="Cambria Math" w:hAnsi="Cambria Math"/>
                        <w:b/>
                        <w:bCs/>
                        <w:i/>
                        <w:iCs/>
                        <w:sz w:val="15"/>
                        <w:szCs w:val="15"/>
                      </w:rPr>
                    </m:ctrlPr>
                  </m:dPr>
                  <m:e>
                    <m:f>
                      <m:fPr>
                        <m:ctrlPr>
                          <w:rPr>
                            <w:rFonts w:ascii="Cambria Math" w:hAnsi="Cambria Math"/>
                            <w:b/>
                            <w:bCs/>
                            <w:i/>
                            <w:iCs/>
                            <w:sz w:val="15"/>
                            <w:szCs w:val="15"/>
                          </w:rPr>
                        </m:ctrlPr>
                      </m:fPr>
                      <m:num>
                        <m:r>
                          <m:rPr>
                            <m:sty m:val="bi"/>
                          </m:rPr>
                          <w:rPr>
                            <w:rFonts w:ascii="Cambria Math" w:hAnsi="Cambria Math"/>
                            <w:sz w:val="15"/>
                            <w:szCs w:val="15"/>
                          </w:rPr>
                          <m:t>23</m:t>
                        </m:r>
                      </m:num>
                      <m:den>
                        <m:d>
                          <m:dPr>
                            <m:begChr m:val="⌈"/>
                            <m:endChr m:val="⌉"/>
                            <m:ctrlPr>
                              <w:rPr>
                                <w:rFonts w:ascii="Cambria Math" w:hAnsi="Cambria Math"/>
                                <w:b/>
                                <w:bCs/>
                                <w:i/>
                                <w:iCs/>
                                <w:sz w:val="15"/>
                                <w:szCs w:val="15"/>
                              </w:rPr>
                            </m:ctrlPr>
                          </m:dPr>
                          <m:e>
                            <m:r>
                              <m:rPr>
                                <m:sty m:val="bi"/>
                              </m:rPr>
                              <w:rPr>
                                <w:rFonts w:ascii="Cambria Math" w:hAnsi="Cambria Math"/>
                                <w:sz w:val="15"/>
                                <w:szCs w:val="15"/>
                              </w:rPr>
                              <m:t>PTW/DRX_cycle_length</m:t>
                            </m:r>
                          </m:e>
                        </m:d>
                      </m:den>
                    </m:f>
                  </m:e>
                </m:d>
              </m:oMath>
            </m:oMathPara>
          </w:p>
          <w:p w14:paraId="37E60795" w14:textId="77777777" w:rsidR="006D5785" w:rsidRPr="000002FE" w:rsidRDefault="006D5785" w:rsidP="00181F74">
            <w:pPr>
              <w:pStyle w:val="TAC"/>
              <w:rPr>
                <w:rFonts w:ascii="Times New Roman" w:hAnsi="Times New Roman"/>
                <w:b/>
                <w:bCs/>
                <w:i/>
                <w:iCs/>
                <w:sz w:val="15"/>
                <w:szCs w:val="15"/>
              </w:rPr>
            </w:pPr>
            <w:r w:rsidRPr="000002FE">
              <w:rPr>
                <w:rFonts w:ascii="Times New Roman" w:hAnsi="Times New Roman"/>
                <w:b/>
                <w:bCs/>
                <w:i/>
                <w:iCs/>
                <w:sz w:val="15"/>
                <w:szCs w:val="15"/>
              </w:rPr>
              <w:t>(23)</w:t>
            </w:r>
          </w:p>
        </w:tc>
        <w:tc>
          <w:tcPr>
            <w:tcW w:w="514" w:type="pct"/>
            <w:tcBorders>
              <w:top w:val="single" w:sz="4" w:space="0" w:color="auto"/>
              <w:left w:val="single" w:sz="4" w:space="0" w:color="auto"/>
              <w:bottom w:val="single" w:sz="4" w:space="0" w:color="auto"/>
              <w:right w:val="single" w:sz="4" w:space="0" w:color="auto"/>
            </w:tcBorders>
          </w:tcPr>
          <w:p w14:paraId="0EBD9E5F"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0.32 x N1 (1 x N1)</w:t>
            </w:r>
          </w:p>
        </w:tc>
        <w:tc>
          <w:tcPr>
            <w:tcW w:w="563" w:type="pct"/>
            <w:tcBorders>
              <w:top w:val="single" w:sz="4" w:space="0" w:color="auto"/>
              <w:left w:val="single" w:sz="4" w:space="0" w:color="auto"/>
              <w:bottom w:val="single" w:sz="4" w:space="0" w:color="auto"/>
              <w:right w:val="single" w:sz="4" w:space="0" w:color="auto"/>
            </w:tcBorders>
            <w:hideMark/>
          </w:tcPr>
          <w:p w14:paraId="1B7161AE"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0.64 x N1 (2 x N1)</w:t>
            </w:r>
          </w:p>
        </w:tc>
      </w:tr>
      <w:tr w:rsidR="006D5785" w:rsidRPr="000002FE" w14:paraId="7F40F390" w14:textId="77777777" w:rsidTr="00181F74">
        <w:trPr>
          <w:cantSplit/>
          <w:trHeight w:val="633"/>
          <w:jc w:val="center"/>
        </w:trPr>
        <w:tc>
          <w:tcPr>
            <w:tcW w:w="670" w:type="pct"/>
            <w:vMerge/>
            <w:tcBorders>
              <w:left w:val="single" w:sz="4" w:space="0" w:color="auto"/>
              <w:right w:val="single" w:sz="4" w:space="0" w:color="auto"/>
            </w:tcBorders>
          </w:tcPr>
          <w:p w14:paraId="59F86076" w14:textId="77777777" w:rsidR="006D5785" w:rsidRPr="000002FE" w:rsidRDefault="006D5785" w:rsidP="00181F74">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2899712D"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0.64</w:t>
            </w:r>
          </w:p>
        </w:tc>
        <w:tc>
          <w:tcPr>
            <w:tcW w:w="996" w:type="pct"/>
            <w:tcBorders>
              <w:top w:val="nil"/>
              <w:left w:val="single" w:sz="4" w:space="0" w:color="auto"/>
              <w:bottom w:val="nil"/>
              <w:right w:val="single" w:sz="4" w:space="0" w:color="auto"/>
            </w:tcBorders>
          </w:tcPr>
          <w:p w14:paraId="21978AD0" w14:textId="77777777" w:rsidR="006D5785" w:rsidRPr="000002FE" w:rsidRDefault="006D5785" w:rsidP="00181F74">
            <w:pPr>
              <w:pStyle w:val="TAC"/>
              <w:spacing w:after="120"/>
              <w:rPr>
                <w:rFonts w:ascii="Times New Roman" w:hAnsi="Times New Roman"/>
                <w:b/>
                <w:bCs/>
                <w:i/>
                <w:iCs/>
                <w:sz w:val="16"/>
                <w:szCs w:val="16"/>
              </w:rPr>
            </w:pPr>
            <w:r w:rsidRPr="000002FE">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r>
                <m:rPr>
                  <m:sty m:val="bi"/>
                </m:rPr>
                <w:rPr>
                  <w:rFonts w:ascii="Cambria Math" w:hAnsi="Cambria Math"/>
                  <w:sz w:val="16"/>
                  <w:szCs w:val="16"/>
                </w:rPr>
                <m:t>*1.28</m:t>
              </m:r>
              <m:r>
                <m:rPr>
                  <m:sty m:val="bi"/>
                </m:rPr>
                <w:rPr>
                  <w:rFonts w:ascii="Cambria Math" w:hAnsi="Cambria Math"/>
                  <w:sz w:val="16"/>
                  <w:szCs w:val="16"/>
                </w:rPr>
                <m:t>s</m:t>
              </m:r>
            </m:oMath>
            <w:r w:rsidRPr="000002FE">
              <w:rPr>
                <w:rFonts w:ascii="Times New Roman" w:hAnsi="Times New Roman"/>
                <w:b/>
                <w:bCs/>
                <w:i/>
                <w:iCs/>
                <w:sz w:val="16"/>
                <w:szCs w:val="16"/>
              </w:rPr>
              <w:t xml:space="preserve">  </w:t>
            </w:r>
            <w:r w:rsidRPr="00D10A3C">
              <w:rPr>
                <w:rFonts w:ascii="Times New Roman" w:hAnsi="Times New Roman"/>
                <w:b/>
                <w:bCs/>
                <w:i/>
                <w:iCs/>
                <w:sz w:val="16"/>
                <w:szCs w:val="16"/>
              </w:rPr>
              <w:t>(</w:t>
            </w:r>
            <m:oMath>
              <m:d>
                <m:dPr>
                  <m:begChr m:val="⌈"/>
                  <m:endChr m:val="⌉"/>
                  <m:ctrlPr>
                    <w:rPr>
                      <w:rFonts w:ascii="Cambria Math" w:hAnsi="Cambria Math"/>
                      <w:b/>
                      <w:bCs/>
                      <w:i/>
                      <w:iCs/>
                      <w:sz w:val="16"/>
                      <w:szCs w:val="16"/>
                      <w:lang w:eastAsia="zh-CN"/>
                    </w:rPr>
                  </m:ctrlPr>
                </m:dPr>
                <m:e>
                  <m:f>
                    <m:fPr>
                      <m:ctrlPr>
                        <w:rPr>
                          <w:rFonts w:ascii="Cambria Math" w:hAnsi="Cambria Math"/>
                          <w:b/>
                          <w:bCs/>
                          <w:i/>
                          <w:iCs/>
                          <w:sz w:val="16"/>
                          <w:szCs w:val="16"/>
                          <w:lang w:eastAsia="zh-CN"/>
                        </w:rPr>
                      </m:ctrlPr>
                    </m:fPr>
                    <m:num>
                      <m:sSub>
                        <m:sSubPr>
                          <m:ctrlPr>
                            <w:rPr>
                              <w:rFonts w:ascii="Cambria Math" w:eastAsia="SimSun" w:hAnsi="Cambria Math"/>
                              <w:b/>
                              <w:bCs/>
                              <w:i/>
                              <w:iCs/>
                              <w:snapToGrid w:val="0"/>
                              <w:sz w:val="16"/>
                              <w:szCs w:val="16"/>
                              <w:lang w:val="x-none"/>
                            </w:rPr>
                          </m:ctrlPr>
                        </m:sSubPr>
                        <m:e>
                          <m:r>
                            <m:rPr>
                              <m:sty m:val="bi"/>
                            </m:rPr>
                            <w:rPr>
                              <w:rFonts w:ascii="Cambria Math" w:hAnsi="Cambria Math"/>
                              <w:sz w:val="16"/>
                              <w:szCs w:val="16"/>
                            </w:rPr>
                            <m:t>T</m:t>
                          </m:r>
                        </m:e>
                        <m:sub>
                          <m:r>
                            <m:rPr>
                              <m:sty m:val="bi"/>
                            </m:rPr>
                            <w:rPr>
                              <w:rFonts w:ascii="Cambria Math" w:hAnsi="Cambria Math"/>
                              <w:sz w:val="16"/>
                              <w:szCs w:val="16"/>
                            </w:rPr>
                            <m:t>evaluate, NR_Intra</m:t>
                          </m:r>
                        </m:sub>
                      </m:sSub>
                    </m:num>
                    <m:den>
                      <m:r>
                        <m:rPr>
                          <m:sty m:val="bi"/>
                        </m:rPr>
                        <w:rPr>
                          <w:rFonts w:ascii="Cambria Math" w:hAnsi="Cambria Math"/>
                          <w:sz w:val="16"/>
                          <w:szCs w:val="16"/>
                        </w:rPr>
                        <m:t>1.28</m:t>
                      </m:r>
                    </m:den>
                  </m:f>
                </m:e>
              </m:d>
            </m:oMath>
            <w:r w:rsidRPr="00D10A3C">
              <w:rPr>
                <w:rFonts w:ascii="Times New Roman" w:hAnsi="Times New Roman"/>
                <w:b/>
                <w:bCs/>
                <w:i/>
                <w:iCs/>
                <w:szCs w:val="18"/>
              </w:rPr>
              <w:t>)</w:t>
            </w:r>
          </w:p>
        </w:tc>
        <w:tc>
          <w:tcPr>
            <w:tcW w:w="327" w:type="pct"/>
            <w:tcBorders>
              <w:top w:val="nil"/>
              <w:left w:val="single" w:sz="4" w:space="0" w:color="auto"/>
              <w:bottom w:val="nil"/>
              <w:right w:val="single" w:sz="4" w:space="0" w:color="auto"/>
            </w:tcBorders>
            <w:vAlign w:val="center"/>
            <w:hideMark/>
          </w:tcPr>
          <w:p w14:paraId="4DB521A2" w14:textId="77777777" w:rsidR="006D5785" w:rsidRPr="000002FE" w:rsidRDefault="006D5785" w:rsidP="00181F74">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38D8160C"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5</w:t>
            </w:r>
          </w:p>
        </w:tc>
        <w:tc>
          <w:tcPr>
            <w:tcW w:w="1215" w:type="pct"/>
            <w:vMerge/>
            <w:tcBorders>
              <w:left w:val="single" w:sz="4" w:space="0" w:color="auto"/>
              <w:right w:val="single" w:sz="4" w:space="0" w:color="auto"/>
            </w:tcBorders>
            <w:hideMark/>
          </w:tcPr>
          <w:p w14:paraId="54D2AE2A" w14:textId="77777777" w:rsidR="006D5785" w:rsidRPr="000002FE" w:rsidRDefault="006D5785" w:rsidP="00181F74">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31705900"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0.64 x N1 (1 x N1)</w:t>
            </w:r>
          </w:p>
        </w:tc>
        <w:tc>
          <w:tcPr>
            <w:tcW w:w="563" w:type="pct"/>
            <w:tcBorders>
              <w:top w:val="single" w:sz="4" w:space="0" w:color="auto"/>
              <w:left w:val="single" w:sz="4" w:space="0" w:color="auto"/>
              <w:bottom w:val="single" w:sz="4" w:space="0" w:color="auto"/>
              <w:right w:val="single" w:sz="4" w:space="0" w:color="auto"/>
            </w:tcBorders>
            <w:hideMark/>
          </w:tcPr>
          <w:p w14:paraId="3E132360"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1.28 x N1 (2 x N1)</w:t>
            </w:r>
          </w:p>
        </w:tc>
      </w:tr>
      <w:tr w:rsidR="006D5785" w:rsidRPr="000002FE" w14:paraId="2345D2FA" w14:textId="77777777" w:rsidTr="00181F74">
        <w:trPr>
          <w:cantSplit/>
          <w:jc w:val="center"/>
        </w:trPr>
        <w:tc>
          <w:tcPr>
            <w:tcW w:w="670" w:type="pct"/>
            <w:vMerge/>
            <w:tcBorders>
              <w:left w:val="single" w:sz="4" w:space="0" w:color="auto"/>
              <w:right w:val="single" w:sz="4" w:space="0" w:color="auto"/>
            </w:tcBorders>
          </w:tcPr>
          <w:p w14:paraId="79CCC568" w14:textId="77777777" w:rsidR="006D5785" w:rsidRPr="000002FE" w:rsidRDefault="006D5785" w:rsidP="00181F74">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3FBE2EC7"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1.28</w:t>
            </w:r>
          </w:p>
        </w:tc>
        <w:tc>
          <w:tcPr>
            <w:tcW w:w="996" w:type="pct"/>
            <w:tcBorders>
              <w:top w:val="nil"/>
              <w:left w:val="single" w:sz="4" w:space="0" w:color="auto"/>
              <w:bottom w:val="nil"/>
              <w:right w:val="single" w:sz="4" w:space="0" w:color="auto"/>
            </w:tcBorders>
          </w:tcPr>
          <w:p w14:paraId="7E1555D7" w14:textId="77777777" w:rsidR="006D5785" w:rsidRPr="000002FE" w:rsidRDefault="006D5785" w:rsidP="00181F74">
            <w:pPr>
              <w:pStyle w:val="TAC"/>
              <w:rPr>
                <w:rFonts w:ascii="Times New Roman" w:hAnsi="Times New Roman"/>
                <w:b/>
                <w:bCs/>
                <w:i/>
                <w:iCs/>
                <w:sz w:val="16"/>
                <w:szCs w:val="16"/>
              </w:rPr>
            </w:pPr>
          </w:p>
        </w:tc>
        <w:tc>
          <w:tcPr>
            <w:tcW w:w="327" w:type="pct"/>
            <w:tcBorders>
              <w:top w:val="nil"/>
              <w:left w:val="single" w:sz="4" w:space="0" w:color="auto"/>
              <w:bottom w:val="nil"/>
              <w:right w:val="single" w:sz="4" w:space="0" w:color="auto"/>
            </w:tcBorders>
            <w:vAlign w:val="center"/>
            <w:hideMark/>
          </w:tcPr>
          <w:p w14:paraId="138B193C" w14:textId="77777777" w:rsidR="006D5785" w:rsidRPr="000002FE" w:rsidRDefault="006D5785" w:rsidP="00181F74">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5A53DDA6"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4</w:t>
            </w:r>
          </w:p>
        </w:tc>
        <w:tc>
          <w:tcPr>
            <w:tcW w:w="1215" w:type="pct"/>
            <w:vMerge/>
            <w:tcBorders>
              <w:left w:val="single" w:sz="4" w:space="0" w:color="auto"/>
              <w:right w:val="single" w:sz="4" w:space="0" w:color="auto"/>
            </w:tcBorders>
            <w:hideMark/>
          </w:tcPr>
          <w:p w14:paraId="5E6B14C0" w14:textId="77777777" w:rsidR="006D5785" w:rsidRPr="000002FE" w:rsidRDefault="006D5785" w:rsidP="00181F74">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4D07F5B9"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1.28 x N1 (1 x N1)</w:t>
            </w:r>
          </w:p>
        </w:tc>
        <w:tc>
          <w:tcPr>
            <w:tcW w:w="563" w:type="pct"/>
            <w:tcBorders>
              <w:top w:val="single" w:sz="4" w:space="0" w:color="auto"/>
              <w:left w:val="single" w:sz="4" w:space="0" w:color="auto"/>
              <w:bottom w:val="single" w:sz="4" w:space="0" w:color="auto"/>
              <w:right w:val="single" w:sz="4" w:space="0" w:color="auto"/>
            </w:tcBorders>
            <w:hideMark/>
          </w:tcPr>
          <w:p w14:paraId="456A8A3B"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2.56 x N1 (2 x N1)</w:t>
            </w:r>
          </w:p>
        </w:tc>
      </w:tr>
      <w:tr w:rsidR="006D5785" w:rsidRPr="000002FE" w14:paraId="725E9331" w14:textId="77777777" w:rsidTr="00181F74">
        <w:trPr>
          <w:cantSplit/>
          <w:trHeight w:val="57"/>
          <w:jc w:val="center"/>
        </w:trPr>
        <w:tc>
          <w:tcPr>
            <w:tcW w:w="670" w:type="pct"/>
            <w:vMerge/>
            <w:tcBorders>
              <w:left w:val="single" w:sz="4" w:space="0" w:color="auto"/>
              <w:bottom w:val="single" w:sz="4" w:space="0" w:color="auto"/>
              <w:right w:val="single" w:sz="4" w:space="0" w:color="auto"/>
            </w:tcBorders>
          </w:tcPr>
          <w:p w14:paraId="48BB769E" w14:textId="77777777" w:rsidR="006D5785" w:rsidRPr="000002FE" w:rsidRDefault="006D5785" w:rsidP="00181F74">
            <w:pPr>
              <w:pStyle w:val="TAC"/>
              <w:rPr>
                <w:rFonts w:ascii="Times New Roman" w:hAnsi="Times New Roman"/>
                <w:b/>
                <w:bCs/>
                <w:i/>
                <w:iCs/>
                <w:sz w:val="16"/>
                <w:szCs w:val="16"/>
              </w:rPr>
            </w:pPr>
          </w:p>
        </w:tc>
        <w:tc>
          <w:tcPr>
            <w:tcW w:w="435" w:type="pct"/>
            <w:tcBorders>
              <w:top w:val="single" w:sz="4" w:space="0" w:color="auto"/>
              <w:left w:val="single" w:sz="4" w:space="0" w:color="auto"/>
              <w:bottom w:val="single" w:sz="4" w:space="0" w:color="auto"/>
              <w:right w:val="single" w:sz="4" w:space="0" w:color="auto"/>
            </w:tcBorders>
            <w:hideMark/>
          </w:tcPr>
          <w:p w14:paraId="5AC27545"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2.56</w:t>
            </w:r>
          </w:p>
        </w:tc>
        <w:tc>
          <w:tcPr>
            <w:tcW w:w="996" w:type="pct"/>
            <w:tcBorders>
              <w:top w:val="nil"/>
              <w:left w:val="single" w:sz="4" w:space="0" w:color="auto"/>
              <w:bottom w:val="single" w:sz="4" w:space="0" w:color="auto"/>
              <w:right w:val="single" w:sz="4" w:space="0" w:color="auto"/>
            </w:tcBorders>
          </w:tcPr>
          <w:p w14:paraId="7119CB27" w14:textId="77777777" w:rsidR="006D5785" w:rsidRPr="000002FE" w:rsidRDefault="006D5785" w:rsidP="00181F74">
            <w:pPr>
              <w:pStyle w:val="TAC"/>
              <w:rPr>
                <w:rFonts w:ascii="Times New Roman" w:hAnsi="Times New Roman"/>
                <w:b/>
                <w:bCs/>
                <w:i/>
                <w:iCs/>
                <w:sz w:val="16"/>
                <w:szCs w:val="16"/>
              </w:rPr>
            </w:pPr>
          </w:p>
        </w:tc>
        <w:tc>
          <w:tcPr>
            <w:tcW w:w="327" w:type="pct"/>
            <w:tcBorders>
              <w:top w:val="nil"/>
              <w:left w:val="single" w:sz="4" w:space="0" w:color="auto"/>
              <w:bottom w:val="single" w:sz="4" w:space="0" w:color="auto"/>
              <w:right w:val="single" w:sz="4" w:space="0" w:color="auto"/>
            </w:tcBorders>
            <w:vAlign w:val="center"/>
            <w:hideMark/>
          </w:tcPr>
          <w:p w14:paraId="05939760" w14:textId="77777777" w:rsidR="006D5785" w:rsidRPr="000002FE" w:rsidRDefault="006D5785" w:rsidP="00181F74">
            <w:pPr>
              <w:pStyle w:val="TAC"/>
              <w:rPr>
                <w:rFonts w:ascii="Times New Roman" w:hAnsi="Times New Roman"/>
                <w:b/>
                <w:bCs/>
                <w:i/>
                <w:iCs/>
                <w:sz w:val="16"/>
                <w:szCs w:val="16"/>
              </w:rPr>
            </w:pPr>
          </w:p>
        </w:tc>
        <w:tc>
          <w:tcPr>
            <w:tcW w:w="280" w:type="pct"/>
            <w:tcBorders>
              <w:top w:val="single" w:sz="4" w:space="0" w:color="auto"/>
              <w:left w:val="single" w:sz="4" w:space="0" w:color="auto"/>
              <w:bottom w:val="single" w:sz="4" w:space="0" w:color="auto"/>
              <w:right w:val="single" w:sz="4" w:space="0" w:color="auto"/>
            </w:tcBorders>
            <w:hideMark/>
          </w:tcPr>
          <w:p w14:paraId="0A22E943" w14:textId="77777777" w:rsidR="006D5785" w:rsidRPr="000002FE" w:rsidRDefault="006D5785" w:rsidP="00181F74">
            <w:pPr>
              <w:pStyle w:val="TAC"/>
              <w:rPr>
                <w:rFonts w:ascii="Times New Roman" w:hAnsi="Times New Roman"/>
                <w:b/>
                <w:bCs/>
                <w:i/>
                <w:iCs/>
                <w:sz w:val="16"/>
                <w:szCs w:val="16"/>
                <w:lang w:eastAsia="zh-CN"/>
              </w:rPr>
            </w:pPr>
            <w:r w:rsidRPr="000002FE">
              <w:rPr>
                <w:rFonts w:ascii="Times New Roman" w:hAnsi="Times New Roman"/>
                <w:b/>
                <w:bCs/>
                <w:i/>
                <w:iCs/>
                <w:sz w:val="16"/>
                <w:szCs w:val="16"/>
                <w:lang w:eastAsia="zh-CN"/>
              </w:rPr>
              <w:t>3</w:t>
            </w:r>
          </w:p>
        </w:tc>
        <w:tc>
          <w:tcPr>
            <w:tcW w:w="1215" w:type="pct"/>
            <w:vMerge/>
            <w:tcBorders>
              <w:left w:val="single" w:sz="4" w:space="0" w:color="auto"/>
              <w:bottom w:val="single" w:sz="4" w:space="0" w:color="auto"/>
              <w:right w:val="single" w:sz="4" w:space="0" w:color="auto"/>
            </w:tcBorders>
            <w:hideMark/>
          </w:tcPr>
          <w:p w14:paraId="785B6955" w14:textId="77777777" w:rsidR="006D5785" w:rsidRPr="000002FE" w:rsidRDefault="006D5785" w:rsidP="00181F74">
            <w:pPr>
              <w:pStyle w:val="TAC"/>
              <w:rPr>
                <w:rFonts w:ascii="Times New Roman" w:hAnsi="Times New Roman"/>
                <w:b/>
                <w:bCs/>
                <w:i/>
                <w:iCs/>
                <w:sz w:val="16"/>
                <w:szCs w:val="16"/>
              </w:rPr>
            </w:pPr>
          </w:p>
        </w:tc>
        <w:tc>
          <w:tcPr>
            <w:tcW w:w="514" w:type="pct"/>
            <w:tcBorders>
              <w:top w:val="single" w:sz="4" w:space="0" w:color="auto"/>
              <w:left w:val="single" w:sz="4" w:space="0" w:color="auto"/>
              <w:bottom w:val="single" w:sz="4" w:space="0" w:color="auto"/>
              <w:right w:val="single" w:sz="4" w:space="0" w:color="auto"/>
            </w:tcBorders>
            <w:hideMark/>
          </w:tcPr>
          <w:p w14:paraId="65E4D258"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2.56 x N1 (1 x N1)</w:t>
            </w:r>
          </w:p>
        </w:tc>
        <w:tc>
          <w:tcPr>
            <w:tcW w:w="563" w:type="pct"/>
            <w:tcBorders>
              <w:top w:val="single" w:sz="4" w:space="0" w:color="auto"/>
              <w:left w:val="single" w:sz="4" w:space="0" w:color="auto"/>
              <w:bottom w:val="single" w:sz="4" w:space="0" w:color="auto"/>
              <w:right w:val="single" w:sz="4" w:space="0" w:color="auto"/>
            </w:tcBorders>
            <w:hideMark/>
          </w:tcPr>
          <w:p w14:paraId="16666C89" w14:textId="77777777" w:rsidR="006D5785" w:rsidRPr="000002FE" w:rsidRDefault="006D5785" w:rsidP="00181F74">
            <w:pPr>
              <w:pStyle w:val="TAC"/>
              <w:rPr>
                <w:rFonts w:ascii="Times New Roman" w:hAnsi="Times New Roman"/>
                <w:b/>
                <w:bCs/>
                <w:i/>
                <w:iCs/>
                <w:sz w:val="16"/>
                <w:szCs w:val="16"/>
              </w:rPr>
            </w:pPr>
            <w:r w:rsidRPr="000002FE">
              <w:rPr>
                <w:rFonts w:ascii="Times New Roman" w:hAnsi="Times New Roman"/>
                <w:b/>
                <w:bCs/>
                <w:i/>
                <w:iCs/>
                <w:sz w:val="16"/>
                <w:szCs w:val="16"/>
              </w:rPr>
              <w:t>5.12 x N1 (2 x N1)</w:t>
            </w:r>
          </w:p>
        </w:tc>
      </w:tr>
    </w:tbl>
    <w:p w14:paraId="3FA2F9A2" w14:textId="77777777" w:rsidR="006D5785" w:rsidRPr="006D5785" w:rsidRDefault="006D5785" w:rsidP="006D5785">
      <w:pPr>
        <w:spacing w:after="120"/>
        <w:jc w:val="both"/>
        <w:rPr>
          <w:b/>
          <w:bCs/>
          <w:i/>
          <w:iCs/>
        </w:rPr>
      </w:pPr>
      <w:r w:rsidRPr="006D5785">
        <w:rPr>
          <w:b/>
          <w:bCs/>
          <w:i/>
          <w:iCs/>
        </w:rPr>
        <w:t xml:space="preserve">Proposal 15: the inter-frequency cell measurement requirement with </w:t>
      </w:r>
      <w:proofErr w:type="spellStart"/>
      <w:r w:rsidRPr="006D5785">
        <w:rPr>
          <w:b/>
          <w:bCs/>
          <w:i/>
          <w:iCs/>
        </w:rPr>
        <w:t>eDRX</w:t>
      </w:r>
      <w:proofErr w:type="spellEnd"/>
      <w:r w:rsidRPr="006D5785">
        <w:rPr>
          <w:b/>
          <w:bCs/>
          <w:i/>
          <w:iCs/>
        </w:rPr>
        <w:t xml:space="preserve"> for </w:t>
      </w:r>
      <w:proofErr w:type="spellStart"/>
      <w:r w:rsidRPr="006D5785">
        <w:rPr>
          <w:b/>
          <w:bCs/>
          <w:i/>
          <w:iCs/>
        </w:rPr>
        <w:t>RedCap</w:t>
      </w:r>
      <w:proofErr w:type="spellEnd"/>
      <w:r w:rsidRPr="006D5785">
        <w:rPr>
          <w:b/>
          <w:bCs/>
          <w:i/>
          <w:iCs/>
        </w:rPr>
        <w:t xml:space="preserve"> UE in IDLE mode is same as intra-frequency case in proposal 14.</w:t>
      </w:r>
    </w:p>
    <w:p w14:paraId="24D57B94" w14:textId="77777777" w:rsidR="00B9593C" w:rsidRDefault="00B9593C" w:rsidP="00B9593C">
      <w:pPr>
        <w:spacing w:after="120"/>
        <w:jc w:val="both"/>
        <w:rPr>
          <w:b/>
          <w:bCs/>
          <w:i/>
          <w:iCs/>
        </w:rPr>
      </w:pPr>
      <w:r w:rsidRPr="001D2B63">
        <w:rPr>
          <w:b/>
          <w:bCs/>
          <w:i/>
          <w:iCs/>
        </w:rPr>
        <w:t xml:space="preserve">Proposal 16: RAN4 to take the sample number of </w:t>
      </w:r>
      <w:proofErr w:type="spellStart"/>
      <w:r w:rsidRPr="001D2B63">
        <w:rPr>
          <w:b/>
          <w:bCs/>
          <w:i/>
          <w:iCs/>
        </w:rPr>
        <w:t>eDRX</w:t>
      </w:r>
      <w:proofErr w:type="spellEnd"/>
      <w:r w:rsidRPr="001D2B63">
        <w:rPr>
          <w:b/>
          <w:bCs/>
          <w:i/>
          <w:iCs/>
        </w:rPr>
        <w:t xml:space="preserve"> requirements for idle mode as baseline for inactive mode.</w:t>
      </w:r>
    </w:p>
    <w:p w14:paraId="1685EC2F" w14:textId="65E5AA2A" w:rsidR="006D5785" w:rsidRDefault="00B9593C" w:rsidP="00B9593C">
      <w:pPr>
        <w:spacing w:after="120"/>
        <w:jc w:val="both"/>
        <w:rPr>
          <w:b/>
          <w:bCs/>
          <w:i/>
          <w:iCs/>
        </w:rPr>
      </w:pPr>
      <w:r w:rsidRPr="002E2FC3">
        <w:rPr>
          <w:b/>
          <w:bCs/>
          <w:i/>
          <w:iCs/>
        </w:rPr>
        <w:t xml:space="preserve">Proposal 17: the measurement cycle for inactive mode requirement with </w:t>
      </w:r>
      <w:proofErr w:type="spellStart"/>
      <w:r w:rsidRPr="002E2FC3">
        <w:rPr>
          <w:b/>
          <w:bCs/>
          <w:i/>
          <w:iCs/>
        </w:rPr>
        <w:t>eDRX</w:t>
      </w:r>
      <w:proofErr w:type="spellEnd"/>
      <w:r w:rsidRPr="002E2FC3">
        <w:rPr>
          <w:b/>
          <w:bCs/>
          <w:i/>
          <w:iCs/>
        </w:rPr>
        <w:t xml:space="preserve"> shall be specified based on the paging monitoring cycle of T </w:t>
      </w:r>
      <w:r>
        <w:rPr>
          <w:b/>
          <w:bCs/>
          <w:i/>
          <w:iCs/>
        </w:rPr>
        <w:t>from</w:t>
      </w:r>
      <w:r w:rsidRPr="002E2FC3">
        <w:rPr>
          <w:b/>
          <w:bCs/>
          <w:i/>
          <w:iCs/>
        </w:rPr>
        <w:t xml:space="preserve"> RAN2 agreements summarized in table 1.</w:t>
      </w:r>
    </w:p>
    <w:tbl>
      <w:tblPr>
        <w:tblStyle w:val="TableGrid"/>
        <w:tblW w:w="0" w:type="auto"/>
        <w:tblLook w:val="04A0" w:firstRow="1" w:lastRow="0" w:firstColumn="1" w:lastColumn="0" w:noHBand="0" w:noVBand="1"/>
      </w:tblPr>
      <w:tblGrid>
        <w:gridCol w:w="1525"/>
        <w:gridCol w:w="1620"/>
        <w:gridCol w:w="2070"/>
        <w:gridCol w:w="4414"/>
      </w:tblGrid>
      <w:tr w:rsidR="00DC56A1" w:rsidRPr="00207CDA" w14:paraId="64AA9398" w14:textId="77777777" w:rsidTr="00181F74">
        <w:tc>
          <w:tcPr>
            <w:tcW w:w="1525" w:type="dxa"/>
          </w:tcPr>
          <w:p w14:paraId="329BCA9C" w14:textId="77777777" w:rsidR="00DC56A1" w:rsidRPr="00DC56A1" w:rsidRDefault="00DC56A1" w:rsidP="00181F74">
            <w:pPr>
              <w:spacing w:after="120"/>
              <w:jc w:val="both"/>
              <w:rPr>
                <w:b/>
                <w:bCs/>
                <w:i/>
                <w:iCs/>
                <w:sz w:val="20"/>
                <w:szCs w:val="20"/>
              </w:rPr>
            </w:pPr>
            <w:r w:rsidRPr="00DC56A1">
              <w:rPr>
                <w:b/>
                <w:bCs/>
                <w:i/>
                <w:iCs/>
                <w:sz w:val="20"/>
                <w:szCs w:val="20"/>
              </w:rPr>
              <w:t xml:space="preserve">IDLE </w:t>
            </w:r>
            <w:proofErr w:type="spellStart"/>
            <w:r w:rsidRPr="00DC56A1">
              <w:rPr>
                <w:b/>
                <w:bCs/>
                <w:i/>
                <w:iCs/>
                <w:sz w:val="20"/>
                <w:szCs w:val="20"/>
              </w:rPr>
              <w:t>eDRX</w:t>
            </w:r>
            <w:proofErr w:type="spellEnd"/>
            <w:r w:rsidRPr="00DC56A1">
              <w:rPr>
                <w:b/>
                <w:bCs/>
                <w:i/>
                <w:iCs/>
                <w:sz w:val="20"/>
                <w:szCs w:val="20"/>
              </w:rPr>
              <w:t>[s]</w:t>
            </w:r>
          </w:p>
        </w:tc>
        <w:tc>
          <w:tcPr>
            <w:tcW w:w="1620" w:type="dxa"/>
          </w:tcPr>
          <w:p w14:paraId="1DB8A2F5" w14:textId="77777777" w:rsidR="00DC56A1" w:rsidRPr="00DC56A1" w:rsidRDefault="00DC56A1" w:rsidP="00181F74">
            <w:pPr>
              <w:spacing w:after="120"/>
              <w:jc w:val="both"/>
              <w:rPr>
                <w:b/>
                <w:bCs/>
                <w:i/>
                <w:iCs/>
                <w:sz w:val="20"/>
                <w:szCs w:val="20"/>
              </w:rPr>
            </w:pPr>
            <w:r w:rsidRPr="00DC56A1">
              <w:rPr>
                <w:b/>
                <w:bCs/>
                <w:i/>
                <w:iCs/>
                <w:sz w:val="20"/>
                <w:szCs w:val="20"/>
              </w:rPr>
              <w:t xml:space="preserve">Inactive </w:t>
            </w:r>
            <w:proofErr w:type="spellStart"/>
            <w:r w:rsidRPr="00DC56A1">
              <w:rPr>
                <w:b/>
                <w:bCs/>
                <w:i/>
                <w:iCs/>
                <w:sz w:val="20"/>
                <w:szCs w:val="20"/>
              </w:rPr>
              <w:t>eDRX</w:t>
            </w:r>
            <w:proofErr w:type="spellEnd"/>
            <w:r w:rsidRPr="00DC56A1">
              <w:rPr>
                <w:b/>
                <w:bCs/>
                <w:i/>
                <w:iCs/>
                <w:sz w:val="20"/>
                <w:szCs w:val="20"/>
              </w:rPr>
              <w:t>[s]</w:t>
            </w:r>
          </w:p>
        </w:tc>
        <w:tc>
          <w:tcPr>
            <w:tcW w:w="2070" w:type="dxa"/>
          </w:tcPr>
          <w:p w14:paraId="4F505424" w14:textId="77777777" w:rsidR="00DC56A1" w:rsidRPr="00DC56A1" w:rsidRDefault="00DC56A1" w:rsidP="00181F74">
            <w:pPr>
              <w:spacing w:after="120"/>
              <w:jc w:val="both"/>
              <w:rPr>
                <w:b/>
                <w:bCs/>
                <w:i/>
                <w:iCs/>
                <w:sz w:val="20"/>
                <w:szCs w:val="20"/>
              </w:rPr>
            </w:pPr>
            <w:r w:rsidRPr="00DC56A1">
              <w:rPr>
                <w:b/>
                <w:bCs/>
                <w:i/>
                <w:iCs/>
                <w:sz w:val="20"/>
                <w:szCs w:val="20"/>
              </w:rPr>
              <w:t>Outside CN PTW or during CN PTW</w:t>
            </w:r>
          </w:p>
        </w:tc>
        <w:tc>
          <w:tcPr>
            <w:tcW w:w="4414" w:type="dxa"/>
          </w:tcPr>
          <w:p w14:paraId="57B8B953" w14:textId="77777777" w:rsidR="00DC56A1" w:rsidRPr="00DC56A1" w:rsidRDefault="00DC56A1" w:rsidP="00181F74">
            <w:pPr>
              <w:spacing w:after="120"/>
              <w:jc w:val="both"/>
              <w:rPr>
                <w:b/>
                <w:bCs/>
                <w:i/>
                <w:iCs/>
                <w:sz w:val="20"/>
                <w:szCs w:val="20"/>
              </w:rPr>
            </w:pPr>
            <w:r w:rsidRPr="00DC56A1">
              <w:rPr>
                <w:b/>
                <w:bCs/>
                <w:i/>
                <w:iCs/>
                <w:sz w:val="20"/>
                <w:szCs w:val="20"/>
              </w:rPr>
              <w:t>T</w:t>
            </w:r>
          </w:p>
        </w:tc>
      </w:tr>
      <w:tr w:rsidR="00DC56A1" w:rsidRPr="00207CDA" w14:paraId="58F3ED6C" w14:textId="77777777" w:rsidTr="00181F74">
        <w:tc>
          <w:tcPr>
            <w:tcW w:w="1525" w:type="dxa"/>
          </w:tcPr>
          <w:p w14:paraId="7EED2461" w14:textId="77777777" w:rsidR="00DC56A1" w:rsidRPr="00DC56A1" w:rsidRDefault="00DC56A1" w:rsidP="00181F74">
            <w:pPr>
              <w:spacing w:after="120"/>
              <w:jc w:val="both"/>
              <w:rPr>
                <w:b/>
                <w:bCs/>
                <w:i/>
                <w:iCs/>
                <w:sz w:val="20"/>
                <w:szCs w:val="20"/>
              </w:rPr>
            </w:pPr>
            <w:r w:rsidRPr="00DC56A1">
              <w:rPr>
                <w:b/>
                <w:bCs/>
                <w:i/>
                <w:iCs/>
                <w:sz w:val="20"/>
                <w:szCs w:val="20"/>
              </w:rPr>
              <w:t>&gt;10.24</w:t>
            </w:r>
          </w:p>
        </w:tc>
        <w:tc>
          <w:tcPr>
            <w:tcW w:w="1620" w:type="dxa"/>
          </w:tcPr>
          <w:p w14:paraId="6A99883C" w14:textId="77777777" w:rsidR="00DC56A1" w:rsidRPr="00DC56A1" w:rsidRDefault="00DC56A1" w:rsidP="00181F74">
            <w:pPr>
              <w:spacing w:after="120"/>
              <w:jc w:val="both"/>
              <w:rPr>
                <w:b/>
                <w:bCs/>
                <w:i/>
                <w:iCs/>
                <w:sz w:val="20"/>
                <w:szCs w:val="20"/>
              </w:rPr>
            </w:pPr>
            <w:r w:rsidRPr="00DC56A1">
              <w:rPr>
                <w:b/>
                <w:bCs/>
                <w:i/>
                <w:iCs/>
                <w:sz w:val="20"/>
                <w:szCs w:val="20"/>
              </w:rPr>
              <w:t>Not configured</w:t>
            </w:r>
          </w:p>
        </w:tc>
        <w:tc>
          <w:tcPr>
            <w:tcW w:w="2070" w:type="dxa"/>
          </w:tcPr>
          <w:p w14:paraId="1F0C4E53" w14:textId="77777777" w:rsidR="00DC56A1" w:rsidRPr="00DC56A1" w:rsidRDefault="00DC56A1" w:rsidP="00181F74">
            <w:pPr>
              <w:spacing w:after="120"/>
              <w:jc w:val="both"/>
              <w:rPr>
                <w:b/>
                <w:bCs/>
                <w:i/>
                <w:iCs/>
                <w:sz w:val="20"/>
                <w:szCs w:val="20"/>
              </w:rPr>
            </w:pPr>
            <w:r w:rsidRPr="00DC56A1">
              <w:rPr>
                <w:b/>
                <w:bCs/>
                <w:i/>
                <w:iCs/>
                <w:sz w:val="20"/>
                <w:szCs w:val="20"/>
              </w:rPr>
              <w:t>During CN PTW</w:t>
            </w:r>
          </w:p>
        </w:tc>
        <w:tc>
          <w:tcPr>
            <w:tcW w:w="4414" w:type="dxa"/>
          </w:tcPr>
          <w:p w14:paraId="3625888A" w14:textId="77777777" w:rsidR="00DC56A1" w:rsidRPr="00DC56A1" w:rsidRDefault="00DC56A1" w:rsidP="00181F74">
            <w:pPr>
              <w:spacing w:after="120"/>
              <w:jc w:val="both"/>
              <w:rPr>
                <w:b/>
                <w:bCs/>
                <w:i/>
                <w:iCs/>
                <w:sz w:val="20"/>
                <w:szCs w:val="20"/>
              </w:rPr>
            </w:pPr>
            <w:r w:rsidRPr="00DC56A1">
              <w:rPr>
                <w:b/>
                <w:bCs/>
                <w:i/>
                <w:iCs/>
                <w:sz w:val="20"/>
                <w:szCs w:val="20"/>
              </w:rPr>
              <w:t>Shortest of UE specific DRX cycle, if configured by upper layer, RAN paging cycle and default paging cycle</w:t>
            </w:r>
          </w:p>
        </w:tc>
      </w:tr>
      <w:tr w:rsidR="00DC56A1" w:rsidRPr="00207CDA" w14:paraId="121517B5" w14:textId="77777777" w:rsidTr="00181F74">
        <w:tc>
          <w:tcPr>
            <w:tcW w:w="1525" w:type="dxa"/>
          </w:tcPr>
          <w:p w14:paraId="20E83987" w14:textId="77777777" w:rsidR="00DC56A1" w:rsidRPr="00DC56A1" w:rsidRDefault="00DC56A1" w:rsidP="00181F74">
            <w:pPr>
              <w:spacing w:after="120"/>
              <w:jc w:val="both"/>
              <w:rPr>
                <w:b/>
                <w:bCs/>
                <w:i/>
                <w:iCs/>
                <w:sz w:val="20"/>
                <w:szCs w:val="20"/>
              </w:rPr>
            </w:pPr>
            <w:r w:rsidRPr="00DC56A1">
              <w:rPr>
                <w:b/>
                <w:bCs/>
                <w:i/>
                <w:iCs/>
                <w:sz w:val="20"/>
                <w:szCs w:val="20"/>
              </w:rPr>
              <w:t>&gt;10.24</w:t>
            </w:r>
          </w:p>
        </w:tc>
        <w:tc>
          <w:tcPr>
            <w:tcW w:w="1620" w:type="dxa"/>
          </w:tcPr>
          <w:p w14:paraId="07F3BC19" w14:textId="77777777" w:rsidR="00DC56A1" w:rsidRPr="00DC56A1" w:rsidRDefault="00DC56A1" w:rsidP="00181F74">
            <w:pPr>
              <w:spacing w:after="120"/>
              <w:jc w:val="both"/>
              <w:rPr>
                <w:b/>
                <w:bCs/>
                <w:i/>
                <w:iCs/>
                <w:sz w:val="20"/>
                <w:szCs w:val="20"/>
              </w:rPr>
            </w:pPr>
            <w:r w:rsidRPr="00DC56A1">
              <w:rPr>
                <w:b/>
                <w:bCs/>
                <w:i/>
                <w:iCs/>
                <w:sz w:val="20"/>
                <w:szCs w:val="20"/>
              </w:rPr>
              <w:t>Not configured</w:t>
            </w:r>
          </w:p>
        </w:tc>
        <w:tc>
          <w:tcPr>
            <w:tcW w:w="2070" w:type="dxa"/>
          </w:tcPr>
          <w:p w14:paraId="2C83CC92" w14:textId="77777777" w:rsidR="00DC56A1" w:rsidRPr="00DC56A1" w:rsidRDefault="00DC56A1" w:rsidP="00181F74">
            <w:pPr>
              <w:spacing w:after="120"/>
              <w:jc w:val="both"/>
              <w:rPr>
                <w:b/>
                <w:bCs/>
                <w:i/>
                <w:iCs/>
                <w:sz w:val="20"/>
                <w:szCs w:val="20"/>
              </w:rPr>
            </w:pPr>
            <w:r w:rsidRPr="00DC56A1">
              <w:rPr>
                <w:b/>
                <w:bCs/>
                <w:i/>
                <w:iCs/>
                <w:sz w:val="20"/>
                <w:szCs w:val="20"/>
              </w:rPr>
              <w:t>Outside CN PTW</w:t>
            </w:r>
          </w:p>
        </w:tc>
        <w:tc>
          <w:tcPr>
            <w:tcW w:w="4414" w:type="dxa"/>
          </w:tcPr>
          <w:p w14:paraId="574BCD70" w14:textId="77777777" w:rsidR="00DC56A1" w:rsidRPr="00DC56A1" w:rsidRDefault="00DC56A1" w:rsidP="00181F74">
            <w:pPr>
              <w:spacing w:after="120"/>
              <w:jc w:val="both"/>
              <w:rPr>
                <w:b/>
                <w:bCs/>
                <w:i/>
                <w:iCs/>
                <w:sz w:val="20"/>
                <w:szCs w:val="20"/>
              </w:rPr>
            </w:pPr>
            <w:r w:rsidRPr="00DC56A1">
              <w:rPr>
                <w:b/>
                <w:bCs/>
                <w:i/>
                <w:iCs/>
                <w:sz w:val="20"/>
                <w:szCs w:val="20"/>
              </w:rPr>
              <w:t>FFS in RAN2</w:t>
            </w:r>
          </w:p>
        </w:tc>
      </w:tr>
      <w:tr w:rsidR="00DC56A1" w:rsidRPr="00207CDA" w14:paraId="2B8040C2" w14:textId="77777777" w:rsidTr="00181F74">
        <w:tc>
          <w:tcPr>
            <w:tcW w:w="1525" w:type="dxa"/>
          </w:tcPr>
          <w:p w14:paraId="4E3B424F" w14:textId="77777777" w:rsidR="00DC56A1" w:rsidRPr="00DC56A1" w:rsidRDefault="00DC56A1" w:rsidP="00181F74">
            <w:pPr>
              <w:spacing w:after="120"/>
              <w:jc w:val="both"/>
              <w:rPr>
                <w:b/>
                <w:bCs/>
                <w:i/>
                <w:iCs/>
                <w:sz w:val="20"/>
                <w:szCs w:val="20"/>
              </w:rPr>
            </w:pPr>
            <w:r w:rsidRPr="00DC56A1">
              <w:rPr>
                <w:b/>
                <w:bCs/>
                <w:i/>
                <w:iCs/>
                <w:sz w:val="20"/>
                <w:szCs w:val="20"/>
              </w:rPr>
              <w:t>&gt;10.24</w:t>
            </w:r>
          </w:p>
        </w:tc>
        <w:tc>
          <w:tcPr>
            <w:tcW w:w="1620" w:type="dxa"/>
          </w:tcPr>
          <w:p w14:paraId="526BBC72" w14:textId="77777777" w:rsidR="00DC56A1" w:rsidRPr="00DC56A1" w:rsidRDefault="00DC56A1" w:rsidP="00181F74">
            <w:pPr>
              <w:spacing w:after="120"/>
              <w:jc w:val="both"/>
              <w:rPr>
                <w:b/>
                <w:bCs/>
                <w:i/>
                <w:iCs/>
                <w:sz w:val="20"/>
                <w:szCs w:val="20"/>
              </w:rPr>
            </w:pPr>
            <w:r w:rsidRPr="00DC56A1">
              <w:rPr>
                <w:b/>
                <w:bCs/>
                <w:i/>
                <w:iCs/>
                <w:sz w:val="20"/>
                <w:szCs w:val="20"/>
              </w:rPr>
              <w:t>≤10.24</w:t>
            </w:r>
          </w:p>
        </w:tc>
        <w:tc>
          <w:tcPr>
            <w:tcW w:w="2070" w:type="dxa"/>
          </w:tcPr>
          <w:p w14:paraId="0A2942E6" w14:textId="77777777" w:rsidR="00DC56A1" w:rsidRPr="00DC56A1" w:rsidRDefault="00DC56A1" w:rsidP="00181F74">
            <w:pPr>
              <w:spacing w:after="120"/>
              <w:jc w:val="both"/>
              <w:rPr>
                <w:b/>
                <w:bCs/>
                <w:i/>
                <w:iCs/>
                <w:sz w:val="20"/>
                <w:szCs w:val="20"/>
              </w:rPr>
            </w:pPr>
            <w:r w:rsidRPr="00DC56A1">
              <w:rPr>
                <w:b/>
                <w:bCs/>
                <w:i/>
                <w:iCs/>
                <w:sz w:val="20"/>
                <w:szCs w:val="20"/>
              </w:rPr>
              <w:t>During CN PTW</w:t>
            </w:r>
          </w:p>
        </w:tc>
        <w:tc>
          <w:tcPr>
            <w:tcW w:w="4414" w:type="dxa"/>
          </w:tcPr>
          <w:p w14:paraId="6BF83117" w14:textId="77777777" w:rsidR="00DC56A1" w:rsidRPr="00DC56A1" w:rsidRDefault="00DC56A1" w:rsidP="00181F74">
            <w:pPr>
              <w:spacing w:after="120"/>
              <w:jc w:val="both"/>
              <w:rPr>
                <w:b/>
                <w:bCs/>
                <w:i/>
                <w:iCs/>
                <w:sz w:val="20"/>
                <w:szCs w:val="20"/>
              </w:rPr>
            </w:pPr>
            <w:r w:rsidRPr="00DC56A1">
              <w:rPr>
                <w:b/>
                <w:bCs/>
                <w:i/>
                <w:iCs/>
                <w:sz w:val="20"/>
                <w:szCs w:val="20"/>
              </w:rPr>
              <w:t xml:space="preserve">Shortest of UE specific DRX cycle, if configured by upper layer, INACTIVE </w:t>
            </w:r>
            <w:proofErr w:type="spellStart"/>
            <w:r w:rsidRPr="00DC56A1">
              <w:rPr>
                <w:b/>
                <w:bCs/>
                <w:i/>
                <w:iCs/>
                <w:sz w:val="20"/>
                <w:szCs w:val="20"/>
              </w:rPr>
              <w:t>eDRX</w:t>
            </w:r>
            <w:proofErr w:type="spellEnd"/>
            <w:r w:rsidRPr="00DC56A1">
              <w:rPr>
                <w:b/>
                <w:bCs/>
                <w:i/>
                <w:iCs/>
                <w:sz w:val="20"/>
                <w:szCs w:val="20"/>
              </w:rPr>
              <w:t xml:space="preserve"> cycle and default paging cycle.</w:t>
            </w:r>
          </w:p>
        </w:tc>
      </w:tr>
      <w:tr w:rsidR="00DC56A1" w14:paraId="3D87AA0C" w14:textId="77777777" w:rsidTr="00181F74">
        <w:tc>
          <w:tcPr>
            <w:tcW w:w="1525" w:type="dxa"/>
          </w:tcPr>
          <w:p w14:paraId="724120A0" w14:textId="77777777" w:rsidR="00DC56A1" w:rsidRPr="00DC56A1" w:rsidRDefault="00DC56A1" w:rsidP="00181F74">
            <w:pPr>
              <w:spacing w:after="120"/>
              <w:jc w:val="both"/>
              <w:rPr>
                <w:b/>
                <w:bCs/>
                <w:i/>
                <w:iCs/>
                <w:sz w:val="20"/>
                <w:szCs w:val="20"/>
              </w:rPr>
            </w:pPr>
            <w:r w:rsidRPr="00DC56A1">
              <w:rPr>
                <w:b/>
                <w:bCs/>
                <w:i/>
                <w:iCs/>
                <w:sz w:val="20"/>
                <w:szCs w:val="20"/>
              </w:rPr>
              <w:t>&gt;10.24</w:t>
            </w:r>
          </w:p>
        </w:tc>
        <w:tc>
          <w:tcPr>
            <w:tcW w:w="1620" w:type="dxa"/>
          </w:tcPr>
          <w:p w14:paraId="478D8546" w14:textId="77777777" w:rsidR="00DC56A1" w:rsidRPr="00DC56A1" w:rsidRDefault="00DC56A1" w:rsidP="00181F74">
            <w:pPr>
              <w:spacing w:after="120"/>
              <w:jc w:val="both"/>
              <w:rPr>
                <w:b/>
                <w:bCs/>
                <w:i/>
                <w:iCs/>
                <w:sz w:val="20"/>
                <w:szCs w:val="20"/>
              </w:rPr>
            </w:pPr>
            <w:r w:rsidRPr="00DC56A1">
              <w:rPr>
                <w:b/>
                <w:bCs/>
                <w:i/>
                <w:iCs/>
                <w:sz w:val="20"/>
                <w:szCs w:val="20"/>
              </w:rPr>
              <w:t>≤10.24</w:t>
            </w:r>
          </w:p>
        </w:tc>
        <w:tc>
          <w:tcPr>
            <w:tcW w:w="2070" w:type="dxa"/>
          </w:tcPr>
          <w:p w14:paraId="1B3E9EAE" w14:textId="77777777" w:rsidR="00DC56A1" w:rsidRPr="00DC56A1" w:rsidRDefault="00DC56A1" w:rsidP="00181F74">
            <w:pPr>
              <w:spacing w:after="120"/>
              <w:jc w:val="both"/>
              <w:rPr>
                <w:b/>
                <w:bCs/>
                <w:i/>
                <w:iCs/>
                <w:sz w:val="20"/>
                <w:szCs w:val="20"/>
              </w:rPr>
            </w:pPr>
            <w:r w:rsidRPr="00DC56A1">
              <w:rPr>
                <w:b/>
                <w:bCs/>
                <w:i/>
                <w:iCs/>
                <w:sz w:val="20"/>
                <w:szCs w:val="20"/>
              </w:rPr>
              <w:t>Outside CN PTW</w:t>
            </w:r>
          </w:p>
        </w:tc>
        <w:tc>
          <w:tcPr>
            <w:tcW w:w="4414" w:type="dxa"/>
          </w:tcPr>
          <w:p w14:paraId="4C5A414B" w14:textId="77777777" w:rsidR="00DC56A1" w:rsidRPr="00DC56A1" w:rsidRDefault="00DC56A1" w:rsidP="00181F74">
            <w:pPr>
              <w:spacing w:after="120"/>
              <w:jc w:val="both"/>
              <w:rPr>
                <w:b/>
                <w:bCs/>
                <w:i/>
                <w:iCs/>
                <w:sz w:val="20"/>
                <w:szCs w:val="20"/>
              </w:rPr>
            </w:pPr>
            <w:r w:rsidRPr="00DC56A1">
              <w:rPr>
                <w:b/>
                <w:bCs/>
                <w:i/>
                <w:iCs/>
                <w:sz w:val="20"/>
                <w:szCs w:val="20"/>
              </w:rPr>
              <w:t xml:space="preserve">INACTIVE </w:t>
            </w:r>
            <w:proofErr w:type="spellStart"/>
            <w:r w:rsidRPr="00DC56A1">
              <w:rPr>
                <w:b/>
                <w:bCs/>
                <w:i/>
                <w:iCs/>
                <w:sz w:val="20"/>
                <w:szCs w:val="20"/>
              </w:rPr>
              <w:t>eDRX</w:t>
            </w:r>
            <w:proofErr w:type="spellEnd"/>
            <w:r w:rsidRPr="00DC56A1">
              <w:rPr>
                <w:b/>
                <w:bCs/>
                <w:i/>
                <w:iCs/>
                <w:sz w:val="20"/>
                <w:szCs w:val="20"/>
              </w:rPr>
              <w:t xml:space="preserve"> cycle</w:t>
            </w:r>
          </w:p>
        </w:tc>
      </w:tr>
      <w:tr w:rsidR="00DC56A1" w:rsidRPr="00207CDA" w14:paraId="13AACFE9" w14:textId="77777777" w:rsidTr="00181F74">
        <w:tc>
          <w:tcPr>
            <w:tcW w:w="1525" w:type="dxa"/>
          </w:tcPr>
          <w:p w14:paraId="189352FF" w14:textId="77777777" w:rsidR="00DC56A1" w:rsidRPr="00DC56A1" w:rsidRDefault="00DC56A1" w:rsidP="00181F74">
            <w:pPr>
              <w:spacing w:after="120"/>
              <w:jc w:val="both"/>
              <w:rPr>
                <w:b/>
                <w:bCs/>
                <w:i/>
                <w:iCs/>
                <w:sz w:val="20"/>
                <w:szCs w:val="20"/>
              </w:rPr>
            </w:pPr>
            <w:r w:rsidRPr="00DC56A1">
              <w:rPr>
                <w:b/>
                <w:bCs/>
                <w:i/>
                <w:iCs/>
                <w:sz w:val="20"/>
                <w:szCs w:val="20"/>
              </w:rPr>
              <w:t>≤10.24</w:t>
            </w:r>
          </w:p>
        </w:tc>
        <w:tc>
          <w:tcPr>
            <w:tcW w:w="1620" w:type="dxa"/>
          </w:tcPr>
          <w:p w14:paraId="66E3C2CC" w14:textId="77777777" w:rsidR="00DC56A1" w:rsidRPr="00DC56A1" w:rsidRDefault="00DC56A1" w:rsidP="00181F74">
            <w:pPr>
              <w:spacing w:after="120"/>
              <w:jc w:val="both"/>
              <w:rPr>
                <w:b/>
                <w:bCs/>
                <w:i/>
                <w:iCs/>
                <w:sz w:val="20"/>
                <w:szCs w:val="20"/>
              </w:rPr>
            </w:pPr>
            <w:r w:rsidRPr="00DC56A1">
              <w:rPr>
                <w:b/>
                <w:bCs/>
                <w:i/>
                <w:iCs/>
                <w:sz w:val="20"/>
                <w:szCs w:val="20"/>
              </w:rPr>
              <w:t>Not configured</w:t>
            </w:r>
          </w:p>
        </w:tc>
        <w:tc>
          <w:tcPr>
            <w:tcW w:w="2070" w:type="dxa"/>
          </w:tcPr>
          <w:p w14:paraId="4AB4F4DC" w14:textId="77777777" w:rsidR="00DC56A1" w:rsidRPr="00DC56A1" w:rsidRDefault="00DC56A1" w:rsidP="00181F74">
            <w:pPr>
              <w:spacing w:after="120"/>
              <w:jc w:val="both"/>
              <w:rPr>
                <w:b/>
                <w:bCs/>
                <w:i/>
                <w:iCs/>
                <w:sz w:val="20"/>
                <w:szCs w:val="20"/>
              </w:rPr>
            </w:pPr>
            <w:r w:rsidRPr="00DC56A1">
              <w:rPr>
                <w:b/>
                <w:bCs/>
                <w:i/>
                <w:iCs/>
                <w:sz w:val="20"/>
                <w:szCs w:val="20"/>
              </w:rPr>
              <w:t>NA</w:t>
            </w:r>
          </w:p>
        </w:tc>
        <w:tc>
          <w:tcPr>
            <w:tcW w:w="4414" w:type="dxa"/>
          </w:tcPr>
          <w:p w14:paraId="1B227337" w14:textId="77777777" w:rsidR="00DC56A1" w:rsidRPr="00DC56A1" w:rsidRDefault="00DC56A1" w:rsidP="00181F74">
            <w:pPr>
              <w:spacing w:after="120"/>
              <w:jc w:val="both"/>
              <w:rPr>
                <w:b/>
                <w:bCs/>
                <w:i/>
                <w:iCs/>
                <w:sz w:val="20"/>
                <w:szCs w:val="20"/>
              </w:rPr>
            </w:pPr>
            <w:r w:rsidRPr="00DC56A1">
              <w:rPr>
                <w:b/>
                <w:bCs/>
                <w:i/>
                <w:iCs/>
                <w:sz w:val="20"/>
                <w:szCs w:val="20"/>
              </w:rPr>
              <w:t>FFS in RAN2</w:t>
            </w:r>
          </w:p>
        </w:tc>
      </w:tr>
      <w:tr w:rsidR="00DC56A1" w14:paraId="0B6C730A" w14:textId="77777777" w:rsidTr="00181F74">
        <w:tc>
          <w:tcPr>
            <w:tcW w:w="1525" w:type="dxa"/>
          </w:tcPr>
          <w:p w14:paraId="1AF6E9B3" w14:textId="77777777" w:rsidR="00DC56A1" w:rsidRPr="00DC56A1" w:rsidRDefault="00DC56A1" w:rsidP="00181F74">
            <w:pPr>
              <w:spacing w:after="120"/>
              <w:jc w:val="both"/>
              <w:rPr>
                <w:b/>
                <w:bCs/>
                <w:i/>
                <w:iCs/>
                <w:sz w:val="20"/>
                <w:szCs w:val="20"/>
              </w:rPr>
            </w:pPr>
            <w:r w:rsidRPr="00DC56A1">
              <w:rPr>
                <w:b/>
                <w:bCs/>
                <w:i/>
                <w:iCs/>
                <w:sz w:val="20"/>
                <w:szCs w:val="20"/>
              </w:rPr>
              <w:t>≤10.24</w:t>
            </w:r>
          </w:p>
        </w:tc>
        <w:tc>
          <w:tcPr>
            <w:tcW w:w="1620" w:type="dxa"/>
          </w:tcPr>
          <w:p w14:paraId="0D703985" w14:textId="77777777" w:rsidR="00DC56A1" w:rsidRPr="00DC56A1" w:rsidRDefault="00DC56A1" w:rsidP="00181F74">
            <w:pPr>
              <w:spacing w:after="120"/>
              <w:jc w:val="both"/>
              <w:rPr>
                <w:b/>
                <w:bCs/>
                <w:i/>
                <w:iCs/>
                <w:sz w:val="20"/>
                <w:szCs w:val="20"/>
              </w:rPr>
            </w:pPr>
            <w:r w:rsidRPr="00DC56A1">
              <w:rPr>
                <w:b/>
                <w:bCs/>
                <w:i/>
                <w:iCs/>
                <w:sz w:val="20"/>
                <w:szCs w:val="20"/>
              </w:rPr>
              <w:t>≤10.24</w:t>
            </w:r>
          </w:p>
        </w:tc>
        <w:tc>
          <w:tcPr>
            <w:tcW w:w="2070" w:type="dxa"/>
          </w:tcPr>
          <w:p w14:paraId="255B4D5A" w14:textId="77777777" w:rsidR="00DC56A1" w:rsidRPr="00DC56A1" w:rsidRDefault="00DC56A1" w:rsidP="00181F74">
            <w:pPr>
              <w:spacing w:after="120"/>
              <w:jc w:val="both"/>
              <w:rPr>
                <w:b/>
                <w:bCs/>
                <w:i/>
                <w:iCs/>
                <w:sz w:val="20"/>
                <w:szCs w:val="20"/>
              </w:rPr>
            </w:pPr>
            <w:r w:rsidRPr="00DC56A1">
              <w:rPr>
                <w:b/>
                <w:bCs/>
                <w:i/>
                <w:iCs/>
                <w:sz w:val="20"/>
                <w:szCs w:val="20"/>
              </w:rPr>
              <w:t>NA</w:t>
            </w:r>
          </w:p>
        </w:tc>
        <w:tc>
          <w:tcPr>
            <w:tcW w:w="4414" w:type="dxa"/>
          </w:tcPr>
          <w:p w14:paraId="3AB34BB7" w14:textId="77777777" w:rsidR="00DC56A1" w:rsidRPr="00DC56A1" w:rsidRDefault="00DC56A1" w:rsidP="00181F74">
            <w:pPr>
              <w:spacing w:after="120"/>
              <w:jc w:val="both"/>
              <w:rPr>
                <w:b/>
                <w:bCs/>
                <w:i/>
                <w:iCs/>
                <w:sz w:val="20"/>
                <w:szCs w:val="20"/>
              </w:rPr>
            </w:pPr>
            <w:r w:rsidRPr="00DC56A1">
              <w:rPr>
                <w:b/>
                <w:bCs/>
                <w:i/>
                <w:iCs/>
                <w:sz w:val="20"/>
                <w:szCs w:val="20"/>
              </w:rPr>
              <w:t xml:space="preserve">Shortest of IDLE </w:t>
            </w:r>
            <w:proofErr w:type="spellStart"/>
            <w:r w:rsidRPr="00DC56A1">
              <w:rPr>
                <w:b/>
                <w:bCs/>
                <w:i/>
                <w:iCs/>
                <w:sz w:val="20"/>
                <w:szCs w:val="20"/>
              </w:rPr>
              <w:t>eDRX</w:t>
            </w:r>
            <w:proofErr w:type="spellEnd"/>
            <w:r w:rsidRPr="00DC56A1">
              <w:rPr>
                <w:b/>
                <w:bCs/>
                <w:i/>
                <w:iCs/>
                <w:sz w:val="20"/>
                <w:szCs w:val="20"/>
              </w:rPr>
              <w:t xml:space="preserve"> cycle and INACTIVE </w:t>
            </w:r>
            <w:proofErr w:type="spellStart"/>
            <w:r w:rsidRPr="00DC56A1">
              <w:rPr>
                <w:b/>
                <w:bCs/>
                <w:i/>
                <w:iCs/>
                <w:sz w:val="20"/>
                <w:szCs w:val="20"/>
              </w:rPr>
              <w:t>eDRX</w:t>
            </w:r>
            <w:proofErr w:type="spellEnd"/>
            <w:r w:rsidRPr="00DC56A1">
              <w:rPr>
                <w:b/>
                <w:bCs/>
                <w:i/>
                <w:iCs/>
                <w:sz w:val="20"/>
                <w:szCs w:val="20"/>
              </w:rPr>
              <w:t xml:space="preserve"> </w:t>
            </w:r>
            <w:proofErr w:type="gramStart"/>
            <w:r w:rsidRPr="00DC56A1">
              <w:rPr>
                <w:b/>
                <w:bCs/>
                <w:i/>
                <w:iCs/>
                <w:sz w:val="20"/>
                <w:szCs w:val="20"/>
              </w:rPr>
              <w:t>cycle;</w:t>
            </w:r>
            <w:proofErr w:type="gramEnd"/>
            <w:r w:rsidRPr="00DC56A1">
              <w:rPr>
                <w:b/>
                <w:bCs/>
                <w:i/>
                <w:iCs/>
                <w:sz w:val="20"/>
                <w:szCs w:val="20"/>
              </w:rPr>
              <w:t xml:space="preserve"> i.e., INACTIVE </w:t>
            </w:r>
            <w:proofErr w:type="spellStart"/>
            <w:r w:rsidRPr="00DC56A1">
              <w:rPr>
                <w:b/>
                <w:bCs/>
                <w:i/>
                <w:iCs/>
                <w:sz w:val="20"/>
                <w:szCs w:val="20"/>
              </w:rPr>
              <w:t>eDRX</w:t>
            </w:r>
            <w:proofErr w:type="spellEnd"/>
            <w:r w:rsidRPr="00DC56A1">
              <w:rPr>
                <w:b/>
                <w:bCs/>
                <w:i/>
                <w:iCs/>
                <w:sz w:val="20"/>
                <w:szCs w:val="20"/>
              </w:rPr>
              <w:t xml:space="preserve"> cycle</w:t>
            </w:r>
          </w:p>
        </w:tc>
      </w:tr>
    </w:tbl>
    <w:p w14:paraId="36BE0392" w14:textId="77777777" w:rsidR="00DC56A1" w:rsidRPr="00B9593C" w:rsidRDefault="00DC56A1" w:rsidP="00B9593C">
      <w:pPr>
        <w:spacing w:after="120"/>
        <w:jc w:val="both"/>
        <w:rPr>
          <w:b/>
          <w:bCs/>
          <w:i/>
          <w:iCs/>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68D6A5FE" w:rsidR="0010630D" w:rsidRDefault="009D56DB" w:rsidP="009D56DB">
      <w:r>
        <w:t xml:space="preserve">[1] </w:t>
      </w:r>
      <w:r w:rsidR="00B23F53" w:rsidRPr="00B23F53">
        <w:t>R4-2115364</w:t>
      </w:r>
      <w:r w:rsidR="00AD1FE5">
        <w:t xml:space="preserve">, </w:t>
      </w:r>
      <w:r w:rsidR="0010630D" w:rsidRPr="0010630D">
        <w:t>WF on further RRM enhancement for NR and MR-DC</w:t>
      </w:r>
      <w:r w:rsidR="00A56205">
        <w:t xml:space="preserve">, </w:t>
      </w:r>
      <w:r w:rsidR="00763AC7">
        <w:t>vivo</w:t>
      </w:r>
      <w:r w:rsidR="00A56205">
        <w:t>, RAN</w:t>
      </w:r>
      <w:r w:rsidR="0010630D">
        <w:t>4 #</w:t>
      </w:r>
      <w:r w:rsidR="00E15EC5">
        <w:t>100</w:t>
      </w:r>
      <w:r w:rsidR="0010630D">
        <w:t>e</w:t>
      </w:r>
    </w:p>
    <w:p w14:paraId="0DAAE42F" w14:textId="7F610896" w:rsidR="00B23F53" w:rsidRDefault="00B23F53" w:rsidP="009D56DB">
      <w:r>
        <w:t xml:space="preserve">[2] </w:t>
      </w:r>
      <w:r w:rsidRPr="00B23F53">
        <w:t>R2-2109196</w:t>
      </w:r>
      <w:r w:rsidR="00A85854">
        <w:t xml:space="preserve">, </w:t>
      </w:r>
      <w:r w:rsidR="00A85854" w:rsidRPr="00A85854">
        <w:t xml:space="preserve">LS to RAN4 on </w:t>
      </w:r>
      <w:proofErr w:type="spellStart"/>
      <w:r w:rsidR="00A85854" w:rsidRPr="00A85854">
        <w:t>eDRX</w:t>
      </w:r>
      <w:proofErr w:type="spellEnd"/>
      <w:r w:rsidR="00A85854">
        <w:t>, vivo, RAN2 #115e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8852D" w14:textId="77777777" w:rsidR="00520298" w:rsidRDefault="00520298">
      <w:pPr>
        <w:spacing w:after="0"/>
      </w:pPr>
      <w:r>
        <w:separator/>
      </w:r>
    </w:p>
  </w:endnote>
  <w:endnote w:type="continuationSeparator" w:id="0">
    <w:p w14:paraId="78CACC81" w14:textId="77777777" w:rsidR="00520298" w:rsidRDefault="00520298">
      <w:pPr>
        <w:spacing w:after="0"/>
      </w:pPr>
      <w:r>
        <w:continuationSeparator/>
      </w:r>
    </w:p>
  </w:endnote>
  <w:endnote w:type="continuationNotice" w:id="1">
    <w:p w14:paraId="074DBED3" w14:textId="77777777" w:rsidR="00520298" w:rsidRDefault="00520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C7F4F" w14:textId="77777777" w:rsidR="00520298" w:rsidRDefault="00520298">
      <w:pPr>
        <w:spacing w:after="0"/>
      </w:pPr>
      <w:r>
        <w:separator/>
      </w:r>
    </w:p>
  </w:footnote>
  <w:footnote w:type="continuationSeparator" w:id="0">
    <w:p w14:paraId="3F331D20" w14:textId="77777777" w:rsidR="00520298" w:rsidRDefault="00520298">
      <w:pPr>
        <w:spacing w:after="0"/>
      </w:pPr>
      <w:r>
        <w:continuationSeparator/>
      </w:r>
    </w:p>
  </w:footnote>
  <w:footnote w:type="continuationNotice" w:id="1">
    <w:p w14:paraId="0A883FD3" w14:textId="77777777" w:rsidR="00520298" w:rsidRDefault="00520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5E14110"/>
    <w:multiLevelType w:val="hybridMultilevel"/>
    <w:tmpl w:val="7F0A1860"/>
    <w:lvl w:ilvl="0" w:tplc="5C2ED5AA">
      <w:start w:val="1"/>
      <w:numFmt w:val="bullet"/>
      <w:lvlText w:val="o"/>
      <w:lvlJc w:val="left"/>
      <w:pPr>
        <w:tabs>
          <w:tab w:val="num" w:pos="720"/>
        </w:tabs>
        <w:ind w:left="720" w:hanging="360"/>
      </w:pPr>
      <w:rPr>
        <w:rFonts w:ascii="Courier New" w:hAnsi="Courier New" w:hint="default"/>
      </w:rPr>
    </w:lvl>
    <w:lvl w:ilvl="1" w:tplc="84D434CC">
      <w:start w:val="1"/>
      <w:numFmt w:val="bullet"/>
      <w:lvlText w:val="o"/>
      <w:lvlJc w:val="left"/>
      <w:pPr>
        <w:tabs>
          <w:tab w:val="num" w:pos="1440"/>
        </w:tabs>
        <w:ind w:left="1440" w:hanging="360"/>
      </w:pPr>
      <w:rPr>
        <w:rFonts w:ascii="Courier New" w:hAnsi="Courier New" w:hint="default"/>
      </w:rPr>
    </w:lvl>
    <w:lvl w:ilvl="2" w:tplc="EF0AD22A">
      <w:numFmt w:val="bullet"/>
      <w:lvlText w:val="§"/>
      <w:lvlJc w:val="left"/>
      <w:pPr>
        <w:tabs>
          <w:tab w:val="num" w:pos="2160"/>
        </w:tabs>
        <w:ind w:left="2160" w:hanging="360"/>
      </w:pPr>
      <w:rPr>
        <w:rFonts w:ascii="Wingdings" w:hAnsi="Wingdings" w:hint="default"/>
      </w:rPr>
    </w:lvl>
    <w:lvl w:ilvl="3" w:tplc="387405A6">
      <w:numFmt w:val="bullet"/>
      <w:lvlText w:val="§"/>
      <w:lvlJc w:val="left"/>
      <w:pPr>
        <w:tabs>
          <w:tab w:val="num" w:pos="2880"/>
        </w:tabs>
        <w:ind w:left="2880" w:hanging="360"/>
      </w:pPr>
      <w:rPr>
        <w:rFonts w:ascii="Wingdings" w:hAnsi="Wingdings" w:hint="default"/>
      </w:rPr>
    </w:lvl>
    <w:lvl w:ilvl="4" w:tplc="141CBFD6" w:tentative="1">
      <w:start w:val="1"/>
      <w:numFmt w:val="bullet"/>
      <w:lvlText w:val="o"/>
      <w:lvlJc w:val="left"/>
      <w:pPr>
        <w:tabs>
          <w:tab w:val="num" w:pos="3600"/>
        </w:tabs>
        <w:ind w:left="3600" w:hanging="360"/>
      </w:pPr>
      <w:rPr>
        <w:rFonts w:ascii="Courier New" w:hAnsi="Courier New" w:hint="default"/>
      </w:rPr>
    </w:lvl>
    <w:lvl w:ilvl="5" w:tplc="F9AAA460" w:tentative="1">
      <w:start w:val="1"/>
      <w:numFmt w:val="bullet"/>
      <w:lvlText w:val="o"/>
      <w:lvlJc w:val="left"/>
      <w:pPr>
        <w:tabs>
          <w:tab w:val="num" w:pos="4320"/>
        </w:tabs>
        <w:ind w:left="4320" w:hanging="360"/>
      </w:pPr>
      <w:rPr>
        <w:rFonts w:ascii="Courier New" w:hAnsi="Courier New" w:hint="default"/>
      </w:rPr>
    </w:lvl>
    <w:lvl w:ilvl="6" w:tplc="88800E7A" w:tentative="1">
      <w:start w:val="1"/>
      <w:numFmt w:val="bullet"/>
      <w:lvlText w:val="o"/>
      <w:lvlJc w:val="left"/>
      <w:pPr>
        <w:tabs>
          <w:tab w:val="num" w:pos="5040"/>
        </w:tabs>
        <w:ind w:left="5040" w:hanging="360"/>
      </w:pPr>
      <w:rPr>
        <w:rFonts w:ascii="Courier New" w:hAnsi="Courier New" w:hint="default"/>
      </w:rPr>
    </w:lvl>
    <w:lvl w:ilvl="7" w:tplc="C220D16E" w:tentative="1">
      <w:start w:val="1"/>
      <w:numFmt w:val="bullet"/>
      <w:lvlText w:val="o"/>
      <w:lvlJc w:val="left"/>
      <w:pPr>
        <w:tabs>
          <w:tab w:val="num" w:pos="5760"/>
        </w:tabs>
        <w:ind w:left="5760" w:hanging="360"/>
      </w:pPr>
      <w:rPr>
        <w:rFonts w:ascii="Courier New" w:hAnsi="Courier New" w:hint="default"/>
      </w:rPr>
    </w:lvl>
    <w:lvl w:ilvl="8" w:tplc="E1344A7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ECC6D0E"/>
    <w:multiLevelType w:val="hybridMultilevel"/>
    <w:tmpl w:val="104EC28C"/>
    <w:lvl w:ilvl="0" w:tplc="018EF73A">
      <w:start w:val="1"/>
      <w:numFmt w:val="bullet"/>
      <w:lvlText w:val="o"/>
      <w:lvlJc w:val="left"/>
      <w:pPr>
        <w:tabs>
          <w:tab w:val="num" w:pos="720"/>
        </w:tabs>
        <w:ind w:left="720" w:hanging="360"/>
      </w:pPr>
      <w:rPr>
        <w:rFonts w:ascii="Courier New" w:hAnsi="Courier New" w:hint="default"/>
      </w:rPr>
    </w:lvl>
    <w:lvl w:ilvl="1" w:tplc="21CE32FC">
      <w:start w:val="1"/>
      <w:numFmt w:val="bullet"/>
      <w:lvlText w:val="o"/>
      <w:lvlJc w:val="left"/>
      <w:pPr>
        <w:tabs>
          <w:tab w:val="num" w:pos="1440"/>
        </w:tabs>
        <w:ind w:left="1440" w:hanging="360"/>
      </w:pPr>
      <w:rPr>
        <w:rFonts w:ascii="Courier New" w:hAnsi="Courier New" w:hint="default"/>
      </w:rPr>
    </w:lvl>
    <w:lvl w:ilvl="2" w:tplc="59A8ECE2">
      <w:numFmt w:val="bullet"/>
      <w:lvlText w:val="§"/>
      <w:lvlJc w:val="left"/>
      <w:pPr>
        <w:tabs>
          <w:tab w:val="num" w:pos="2160"/>
        </w:tabs>
        <w:ind w:left="2160" w:hanging="360"/>
      </w:pPr>
      <w:rPr>
        <w:rFonts w:ascii="Wingdings" w:hAnsi="Wingdings" w:hint="default"/>
      </w:rPr>
    </w:lvl>
    <w:lvl w:ilvl="3" w:tplc="42EE2FD6">
      <w:numFmt w:val="bullet"/>
      <w:lvlText w:val=""/>
      <w:lvlJc w:val="left"/>
      <w:pPr>
        <w:tabs>
          <w:tab w:val="num" w:pos="2880"/>
        </w:tabs>
        <w:ind w:left="2880" w:hanging="360"/>
      </w:pPr>
      <w:rPr>
        <w:rFonts w:ascii="Symbol" w:hAnsi="Symbol" w:hint="default"/>
      </w:rPr>
    </w:lvl>
    <w:lvl w:ilvl="4" w:tplc="AD9CBD6A" w:tentative="1">
      <w:start w:val="1"/>
      <w:numFmt w:val="bullet"/>
      <w:lvlText w:val="o"/>
      <w:lvlJc w:val="left"/>
      <w:pPr>
        <w:tabs>
          <w:tab w:val="num" w:pos="3600"/>
        </w:tabs>
        <w:ind w:left="3600" w:hanging="360"/>
      </w:pPr>
      <w:rPr>
        <w:rFonts w:ascii="Courier New" w:hAnsi="Courier New" w:hint="default"/>
      </w:rPr>
    </w:lvl>
    <w:lvl w:ilvl="5" w:tplc="FEBC1F06" w:tentative="1">
      <w:start w:val="1"/>
      <w:numFmt w:val="bullet"/>
      <w:lvlText w:val="o"/>
      <w:lvlJc w:val="left"/>
      <w:pPr>
        <w:tabs>
          <w:tab w:val="num" w:pos="4320"/>
        </w:tabs>
        <w:ind w:left="4320" w:hanging="360"/>
      </w:pPr>
      <w:rPr>
        <w:rFonts w:ascii="Courier New" w:hAnsi="Courier New" w:hint="default"/>
      </w:rPr>
    </w:lvl>
    <w:lvl w:ilvl="6" w:tplc="8FC2890A" w:tentative="1">
      <w:start w:val="1"/>
      <w:numFmt w:val="bullet"/>
      <w:lvlText w:val="o"/>
      <w:lvlJc w:val="left"/>
      <w:pPr>
        <w:tabs>
          <w:tab w:val="num" w:pos="5040"/>
        </w:tabs>
        <w:ind w:left="5040" w:hanging="360"/>
      </w:pPr>
      <w:rPr>
        <w:rFonts w:ascii="Courier New" w:hAnsi="Courier New" w:hint="default"/>
      </w:rPr>
    </w:lvl>
    <w:lvl w:ilvl="7" w:tplc="A6688DDC" w:tentative="1">
      <w:start w:val="1"/>
      <w:numFmt w:val="bullet"/>
      <w:lvlText w:val="o"/>
      <w:lvlJc w:val="left"/>
      <w:pPr>
        <w:tabs>
          <w:tab w:val="num" w:pos="5760"/>
        </w:tabs>
        <w:ind w:left="5760" w:hanging="360"/>
      </w:pPr>
      <w:rPr>
        <w:rFonts w:ascii="Courier New" w:hAnsi="Courier New" w:hint="default"/>
      </w:rPr>
    </w:lvl>
    <w:lvl w:ilvl="8" w:tplc="AF2251D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8C493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077A17"/>
    <w:multiLevelType w:val="hybridMultilevel"/>
    <w:tmpl w:val="246EDD56"/>
    <w:lvl w:ilvl="0" w:tplc="E446F6C2">
      <w:start w:val="1"/>
      <w:numFmt w:val="bullet"/>
      <w:lvlText w:val="o"/>
      <w:lvlJc w:val="left"/>
      <w:pPr>
        <w:tabs>
          <w:tab w:val="num" w:pos="720"/>
        </w:tabs>
        <w:ind w:left="720" w:hanging="360"/>
      </w:pPr>
      <w:rPr>
        <w:rFonts w:ascii="Courier New" w:hAnsi="Courier New" w:hint="default"/>
      </w:rPr>
    </w:lvl>
    <w:lvl w:ilvl="1" w:tplc="0344A6AC">
      <w:start w:val="1"/>
      <w:numFmt w:val="bullet"/>
      <w:lvlText w:val="o"/>
      <w:lvlJc w:val="left"/>
      <w:pPr>
        <w:tabs>
          <w:tab w:val="num" w:pos="1440"/>
        </w:tabs>
        <w:ind w:left="1440" w:hanging="360"/>
      </w:pPr>
      <w:rPr>
        <w:rFonts w:ascii="Courier New" w:hAnsi="Courier New" w:hint="default"/>
      </w:rPr>
    </w:lvl>
    <w:lvl w:ilvl="2" w:tplc="962CAA84">
      <w:numFmt w:val="bullet"/>
      <w:lvlText w:val="§"/>
      <w:lvlJc w:val="left"/>
      <w:pPr>
        <w:tabs>
          <w:tab w:val="num" w:pos="2160"/>
        </w:tabs>
        <w:ind w:left="2160" w:hanging="360"/>
      </w:pPr>
      <w:rPr>
        <w:rFonts w:ascii="Wingdings" w:hAnsi="Wingdings" w:hint="default"/>
      </w:rPr>
    </w:lvl>
    <w:lvl w:ilvl="3" w:tplc="18908D42" w:tentative="1">
      <w:start w:val="1"/>
      <w:numFmt w:val="bullet"/>
      <w:lvlText w:val="o"/>
      <w:lvlJc w:val="left"/>
      <w:pPr>
        <w:tabs>
          <w:tab w:val="num" w:pos="2880"/>
        </w:tabs>
        <w:ind w:left="2880" w:hanging="360"/>
      </w:pPr>
      <w:rPr>
        <w:rFonts w:ascii="Courier New" w:hAnsi="Courier New" w:hint="default"/>
      </w:rPr>
    </w:lvl>
    <w:lvl w:ilvl="4" w:tplc="B82E41FA" w:tentative="1">
      <w:start w:val="1"/>
      <w:numFmt w:val="bullet"/>
      <w:lvlText w:val="o"/>
      <w:lvlJc w:val="left"/>
      <w:pPr>
        <w:tabs>
          <w:tab w:val="num" w:pos="3600"/>
        </w:tabs>
        <w:ind w:left="3600" w:hanging="360"/>
      </w:pPr>
      <w:rPr>
        <w:rFonts w:ascii="Courier New" w:hAnsi="Courier New" w:hint="default"/>
      </w:rPr>
    </w:lvl>
    <w:lvl w:ilvl="5" w:tplc="A8042CC0" w:tentative="1">
      <w:start w:val="1"/>
      <w:numFmt w:val="bullet"/>
      <w:lvlText w:val="o"/>
      <w:lvlJc w:val="left"/>
      <w:pPr>
        <w:tabs>
          <w:tab w:val="num" w:pos="4320"/>
        </w:tabs>
        <w:ind w:left="4320" w:hanging="360"/>
      </w:pPr>
      <w:rPr>
        <w:rFonts w:ascii="Courier New" w:hAnsi="Courier New" w:hint="default"/>
      </w:rPr>
    </w:lvl>
    <w:lvl w:ilvl="6" w:tplc="4912A1F2" w:tentative="1">
      <w:start w:val="1"/>
      <w:numFmt w:val="bullet"/>
      <w:lvlText w:val="o"/>
      <w:lvlJc w:val="left"/>
      <w:pPr>
        <w:tabs>
          <w:tab w:val="num" w:pos="5040"/>
        </w:tabs>
        <w:ind w:left="5040" w:hanging="360"/>
      </w:pPr>
      <w:rPr>
        <w:rFonts w:ascii="Courier New" w:hAnsi="Courier New" w:hint="default"/>
      </w:rPr>
    </w:lvl>
    <w:lvl w:ilvl="7" w:tplc="42E00DA2" w:tentative="1">
      <w:start w:val="1"/>
      <w:numFmt w:val="bullet"/>
      <w:lvlText w:val="o"/>
      <w:lvlJc w:val="left"/>
      <w:pPr>
        <w:tabs>
          <w:tab w:val="num" w:pos="5760"/>
        </w:tabs>
        <w:ind w:left="5760" w:hanging="360"/>
      </w:pPr>
      <w:rPr>
        <w:rFonts w:ascii="Courier New" w:hAnsi="Courier New" w:hint="default"/>
      </w:rPr>
    </w:lvl>
    <w:lvl w:ilvl="8" w:tplc="47FE3DD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15D1395"/>
    <w:multiLevelType w:val="hybridMultilevel"/>
    <w:tmpl w:val="DB8AE50A"/>
    <w:lvl w:ilvl="0" w:tplc="5186D578">
      <w:start w:val="1"/>
      <w:numFmt w:val="bullet"/>
      <w:lvlText w:val="o"/>
      <w:lvlJc w:val="left"/>
      <w:pPr>
        <w:tabs>
          <w:tab w:val="num" w:pos="720"/>
        </w:tabs>
        <w:ind w:left="720" w:hanging="360"/>
      </w:pPr>
      <w:rPr>
        <w:rFonts w:ascii="Courier New" w:hAnsi="Courier New" w:hint="default"/>
      </w:rPr>
    </w:lvl>
    <w:lvl w:ilvl="1" w:tplc="0AC6C77E">
      <w:start w:val="1"/>
      <w:numFmt w:val="bullet"/>
      <w:lvlText w:val="o"/>
      <w:lvlJc w:val="left"/>
      <w:pPr>
        <w:tabs>
          <w:tab w:val="num" w:pos="1440"/>
        </w:tabs>
        <w:ind w:left="1440" w:hanging="360"/>
      </w:pPr>
      <w:rPr>
        <w:rFonts w:ascii="Courier New" w:hAnsi="Courier New" w:hint="default"/>
      </w:rPr>
    </w:lvl>
    <w:lvl w:ilvl="2" w:tplc="A99EBF8C" w:tentative="1">
      <w:start w:val="1"/>
      <w:numFmt w:val="bullet"/>
      <w:lvlText w:val="o"/>
      <w:lvlJc w:val="left"/>
      <w:pPr>
        <w:tabs>
          <w:tab w:val="num" w:pos="2160"/>
        </w:tabs>
        <w:ind w:left="2160" w:hanging="360"/>
      </w:pPr>
      <w:rPr>
        <w:rFonts w:ascii="Courier New" w:hAnsi="Courier New" w:hint="default"/>
      </w:rPr>
    </w:lvl>
    <w:lvl w:ilvl="3" w:tplc="EDE28360" w:tentative="1">
      <w:start w:val="1"/>
      <w:numFmt w:val="bullet"/>
      <w:lvlText w:val="o"/>
      <w:lvlJc w:val="left"/>
      <w:pPr>
        <w:tabs>
          <w:tab w:val="num" w:pos="2880"/>
        </w:tabs>
        <w:ind w:left="2880" w:hanging="360"/>
      </w:pPr>
      <w:rPr>
        <w:rFonts w:ascii="Courier New" w:hAnsi="Courier New" w:hint="default"/>
      </w:rPr>
    </w:lvl>
    <w:lvl w:ilvl="4" w:tplc="970422C2" w:tentative="1">
      <w:start w:val="1"/>
      <w:numFmt w:val="bullet"/>
      <w:lvlText w:val="o"/>
      <w:lvlJc w:val="left"/>
      <w:pPr>
        <w:tabs>
          <w:tab w:val="num" w:pos="3600"/>
        </w:tabs>
        <w:ind w:left="3600" w:hanging="360"/>
      </w:pPr>
      <w:rPr>
        <w:rFonts w:ascii="Courier New" w:hAnsi="Courier New" w:hint="default"/>
      </w:rPr>
    </w:lvl>
    <w:lvl w:ilvl="5" w:tplc="B6428EDA" w:tentative="1">
      <w:start w:val="1"/>
      <w:numFmt w:val="bullet"/>
      <w:lvlText w:val="o"/>
      <w:lvlJc w:val="left"/>
      <w:pPr>
        <w:tabs>
          <w:tab w:val="num" w:pos="4320"/>
        </w:tabs>
        <w:ind w:left="4320" w:hanging="360"/>
      </w:pPr>
      <w:rPr>
        <w:rFonts w:ascii="Courier New" w:hAnsi="Courier New" w:hint="default"/>
      </w:rPr>
    </w:lvl>
    <w:lvl w:ilvl="6" w:tplc="CDE0864E" w:tentative="1">
      <w:start w:val="1"/>
      <w:numFmt w:val="bullet"/>
      <w:lvlText w:val="o"/>
      <w:lvlJc w:val="left"/>
      <w:pPr>
        <w:tabs>
          <w:tab w:val="num" w:pos="5040"/>
        </w:tabs>
        <w:ind w:left="5040" w:hanging="360"/>
      </w:pPr>
      <w:rPr>
        <w:rFonts w:ascii="Courier New" w:hAnsi="Courier New" w:hint="default"/>
      </w:rPr>
    </w:lvl>
    <w:lvl w:ilvl="7" w:tplc="BF8AACA8" w:tentative="1">
      <w:start w:val="1"/>
      <w:numFmt w:val="bullet"/>
      <w:lvlText w:val="o"/>
      <w:lvlJc w:val="left"/>
      <w:pPr>
        <w:tabs>
          <w:tab w:val="num" w:pos="5760"/>
        </w:tabs>
        <w:ind w:left="5760" w:hanging="360"/>
      </w:pPr>
      <w:rPr>
        <w:rFonts w:ascii="Courier New" w:hAnsi="Courier New" w:hint="default"/>
      </w:rPr>
    </w:lvl>
    <w:lvl w:ilvl="8" w:tplc="19D44D3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E907CA5"/>
    <w:multiLevelType w:val="hybridMultilevel"/>
    <w:tmpl w:val="317255C2"/>
    <w:lvl w:ilvl="0" w:tplc="866C48CE">
      <w:start w:val="1"/>
      <w:numFmt w:val="bullet"/>
      <w:lvlText w:val="o"/>
      <w:lvlJc w:val="left"/>
      <w:pPr>
        <w:tabs>
          <w:tab w:val="num" w:pos="720"/>
        </w:tabs>
        <w:ind w:left="720" w:hanging="360"/>
      </w:pPr>
      <w:rPr>
        <w:rFonts w:ascii="Courier New" w:hAnsi="Courier New" w:hint="default"/>
      </w:rPr>
    </w:lvl>
    <w:lvl w:ilvl="1" w:tplc="67A47CCE">
      <w:start w:val="1"/>
      <w:numFmt w:val="bullet"/>
      <w:lvlText w:val="o"/>
      <w:lvlJc w:val="left"/>
      <w:pPr>
        <w:tabs>
          <w:tab w:val="num" w:pos="1440"/>
        </w:tabs>
        <w:ind w:left="1440" w:hanging="360"/>
      </w:pPr>
      <w:rPr>
        <w:rFonts w:ascii="Courier New" w:hAnsi="Courier New" w:hint="default"/>
      </w:rPr>
    </w:lvl>
    <w:lvl w:ilvl="2" w:tplc="8694469E" w:tentative="1">
      <w:start w:val="1"/>
      <w:numFmt w:val="bullet"/>
      <w:lvlText w:val="o"/>
      <w:lvlJc w:val="left"/>
      <w:pPr>
        <w:tabs>
          <w:tab w:val="num" w:pos="2160"/>
        </w:tabs>
        <w:ind w:left="2160" w:hanging="360"/>
      </w:pPr>
      <w:rPr>
        <w:rFonts w:ascii="Courier New" w:hAnsi="Courier New" w:hint="default"/>
      </w:rPr>
    </w:lvl>
    <w:lvl w:ilvl="3" w:tplc="7FB01186" w:tentative="1">
      <w:start w:val="1"/>
      <w:numFmt w:val="bullet"/>
      <w:lvlText w:val="o"/>
      <w:lvlJc w:val="left"/>
      <w:pPr>
        <w:tabs>
          <w:tab w:val="num" w:pos="2880"/>
        </w:tabs>
        <w:ind w:left="2880" w:hanging="360"/>
      </w:pPr>
      <w:rPr>
        <w:rFonts w:ascii="Courier New" w:hAnsi="Courier New" w:hint="default"/>
      </w:rPr>
    </w:lvl>
    <w:lvl w:ilvl="4" w:tplc="AAA4DFBC" w:tentative="1">
      <w:start w:val="1"/>
      <w:numFmt w:val="bullet"/>
      <w:lvlText w:val="o"/>
      <w:lvlJc w:val="left"/>
      <w:pPr>
        <w:tabs>
          <w:tab w:val="num" w:pos="3600"/>
        </w:tabs>
        <w:ind w:left="3600" w:hanging="360"/>
      </w:pPr>
      <w:rPr>
        <w:rFonts w:ascii="Courier New" w:hAnsi="Courier New" w:hint="default"/>
      </w:rPr>
    </w:lvl>
    <w:lvl w:ilvl="5" w:tplc="CE4CD118" w:tentative="1">
      <w:start w:val="1"/>
      <w:numFmt w:val="bullet"/>
      <w:lvlText w:val="o"/>
      <w:lvlJc w:val="left"/>
      <w:pPr>
        <w:tabs>
          <w:tab w:val="num" w:pos="4320"/>
        </w:tabs>
        <w:ind w:left="4320" w:hanging="360"/>
      </w:pPr>
      <w:rPr>
        <w:rFonts w:ascii="Courier New" w:hAnsi="Courier New" w:hint="default"/>
      </w:rPr>
    </w:lvl>
    <w:lvl w:ilvl="6" w:tplc="10DE7DFE" w:tentative="1">
      <w:start w:val="1"/>
      <w:numFmt w:val="bullet"/>
      <w:lvlText w:val="o"/>
      <w:lvlJc w:val="left"/>
      <w:pPr>
        <w:tabs>
          <w:tab w:val="num" w:pos="5040"/>
        </w:tabs>
        <w:ind w:left="5040" w:hanging="360"/>
      </w:pPr>
      <w:rPr>
        <w:rFonts w:ascii="Courier New" w:hAnsi="Courier New" w:hint="default"/>
      </w:rPr>
    </w:lvl>
    <w:lvl w:ilvl="7" w:tplc="1AC8D21C" w:tentative="1">
      <w:start w:val="1"/>
      <w:numFmt w:val="bullet"/>
      <w:lvlText w:val="o"/>
      <w:lvlJc w:val="left"/>
      <w:pPr>
        <w:tabs>
          <w:tab w:val="num" w:pos="5760"/>
        </w:tabs>
        <w:ind w:left="5760" w:hanging="360"/>
      </w:pPr>
      <w:rPr>
        <w:rFonts w:ascii="Courier New" w:hAnsi="Courier New" w:hint="default"/>
      </w:rPr>
    </w:lvl>
    <w:lvl w:ilvl="8" w:tplc="1D362AB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5E160B"/>
    <w:multiLevelType w:val="hybridMultilevel"/>
    <w:tmpl w:val="90023186"/>
    <w:lvl w:ilvl="0" w:tplc="5CDA752C">
      <w:start w:val="1"/>
      <w:numFmt w:val="bullet"/>
      <w:lvlText w:val="o"/>
      <w:lvlJc w:val="left"/>
      <w:pPr>
        <w:tabs>
          <w:tab w:val="num" w:pos="720"/>
        </w:tabs>
        <w:ind w:left="720" w:hanging="360"/>
      </w:pPr>
      <w:rPr>
        <w:rFonts w:ascii="Courier New" w:hAnsi="Courier New" w:hint="default"/>
      </w:rPr>
    </w:lvl>
    <w:lvl w:ilvl="1" w:tplc="A0E04AA8">
      <w:start w:val="1"/>
      <w:numFmt w:val="bullet"/>
      <w:lvlText w:val="o"/>
      <w:lvlJc w:val="left"/>
      <w:pPr>
        <w:tabs>
          <w:tab w:val="num" w:pos="1440"/>
        </w:tabs>
        <w:ind w:left="1440" w:hanging="360"/>
      </w:pPr>
      <w:rPr>
        <w:rFonts w:ascii="Courier New" w:hAnsi="Courier New" w:hint="default"/>
      </w:rPr>
    </w:lvl>
    <w:lvl w:ilvl="2" w:tplc="703ADAE6">
      <w:numFmt w:val="bullet"/>
      <w:lvlText w:val="§"/>
      <w:lvlJc w:val="left"/>
      <w:pPr>
        <w:tabs>
          <w:tab w:val="num" w:pos="2160"/>
        </w:tabs>
        <w:ind w:left="2160" w:hanging="360"/>
      </w:pPr>
      <w:rPr>
        <w:rFonts w:ascii="Wingdings" w:hAnsi="Wingdings" w:hint="default"/>
      </w:rPr>
    </w:lvl>
    <w:lvl w:ilvl="3" w:tplc="22B61F2C">
      <w:numFmt w:val="bullet"/>
      <w:lvlText w:val=""/>
      <w:lvlJc w:val="left"/>
      <w:pPr>
        <w:tabs>
          <w:tab w:val="num" w:pos="2880"/>
        </w:tabs>
        <w:ind w:left="2880" w:hanging="360"/>
      </w:pPr>
      <w:rPr>
        <w:rFonts w:ascii="Symbol" w:hAnsi="Symbol" w:hint="default"/>
      </w:rPr>
    </w:lvl>
    <w:lvl w:ilvl="4" w:tplc="548E3B4A" w:tentative="1">
      <w:start w:val="1"/>
      <w:numFmt w:val="bullet"/>
      <w:lvlText w:val="o"/>
      <w:lvlJc w:val="left"/>
      <w:pPr>
        <w:tabs>
          <w:tab w:val="num" w:pos="3600"/>
        </w:tabs>
        <w:ind w:left="3600" w:hanging="360"/>
      </w:pPr>
      <w:rPr>
        <w:rFonts w:ascii="Courier New" w:hAnsi="Courier New" w:hint="default"/>
      </w:rPr>
    </w:lvl>
    <w:lvl w:ilvl="5" w:tplc="CEE490FE" w:tentative="1">
      <w:start w:val="1"/>
      <w:numFmt w:val="bullet"/>
      <w:lvlText w:val="o"/>
      <w:lvlJc w:val="left"/>
      <w:pPr>
        <w:tabs>
          <w:tab w:val="num" w:pos="4320"/>
        </w:tabs>
        <w:ind w:left="4320" w:hanging="360"/>
      </w:pPr>
      <w:rPr>
        <w:rFonts w:ascii="Courier New" w:hAnsi="Courier New" w:hint="default"/>
      </w:rPr>
    </w:lvl>
    <w:lvl w:ilvl="6" w:tplc="E72ABAB6" w:tentative="1">
      <w:start w:val="1"/>
      <w:numFmt w:val="bullet"/>
      <w:lvlText w:val="o"/>
      <w:lvlJc w:val="left"/>
      <w:pPr>
        <w:tabs>
          <w:tab w:val="num" w:pos="5040"/>
        </w:tabs>
        <w:ind w:left="5040" w:hanging="360"/>
      </w:pPr>
      <w:rPr>
        <w:rFonts w:ascii="Courier New" w:hAnsi="Courier New" w:hint="default"/>
      </w:rPr>
    </w:lvl>
    <w:lvl w:ilvl="7" w:tplc="7E0AE292" w:tentative="1">
      <w:start w:val="1"/>
      <w:numFmt w:val="bullet"/>
      <w:lvlText w:val="o"/>
      <w:lvlJc w:val="left"/>
      <w:pPr>
        <w:tabs>
          <w:tab w:val="num" w:pos="5760"/>
        </w:tabs>
        <w:ind w:left="5760" w:hanging="360"/>
      </w:pPr>
      <w:rPr>
        <w:rFonts w:ascii="Courier New" w:hAnsi="Courier New" w:hint="default"/>
      </w:rPr>
    </w:lvl>
    <w:lvl w:ilvl="8" w:tplc="C13E0E6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2E81ED2"/>
    <w:multiLevelType w:val="hybridMultilevel"/>
    <w:tmpl w:val="2C424570"/>
    <w:lvl w:ilvl="0" w:tplc="3CD2967C">
      <w:start w:val="1"/>
      <w:numFmt w:val="bullet"/>
      <w:lvlText w:val="•"/>
      <w:lvlJc w:val="left"/>
      <w:pPr>
        <w:tabs>
          <w:tab w:val="num" w:pos="720"/>
        </w:tabs>
        <w:ind w:left="720" w:hanging="360"/>
      </w:pPr>
      <w:rPr>
        <w:rFonts w:ascii="Arial" w:hAnsi="Arial" w:hint="default"/>
      </w:rPr>
    </w:lvl>
    <w:lvl w:ilvl="1" w:tplc="804A2886">
      <w:numFmt w:val="bullet"/>
      <w:lvlText w:val="–"/>
      <w:lvlJc w:val="left"/>
      <w:pPr>
        <w:tabs>
          <w:tab w:val="num" w:pos="1440"/>
        </w:tabs>
        <w:ind w:left="1440" w:hanging="360"/>
      </w:pPr>
      <w:rPr>
        <w:rFonts w:ascii="Arial" w:hAnsi="Arial" w:hint="default"/>
      </w:rPr>
    </w:lvl>
    <w:lvl w:ilvl="2" w:tplc="0118456E">
      <w:numFmt w:val="bullet"/>
      <w:lvlText w:val="•"/>
      <w:lvlJc w:val="left"/>
      <w:pPr>
        <w:tabs>
          <w:tab w:val="num" w:pos="2160"/>
        </w:tabs>
        <w:ind w:left="2160" w:hanging="360"/>
      </w:pPr>
      <w:rPr>
        <w:rFonts w:ascii="Arial" w:hAnsi="Arial" w:hint="default"/>
      </w:rPr>
    </w:lvl>
    <w:lvl w:ilvl="3" w:tplc="20000C88">
      <w:numFmt w:val="bullet"/>
      <w:lvlText w:val="–"/>
      <w:lvlJc w:val="left"/>
      <w:pPr>
        <w:tabs>
          <w:tab w:val="num" w:pos="2880"/>
        </w:tabs>
        <w:ind w:left="2880" w:hanging="360"/>
      </w:pPr>
      <w:rPr>
        <w:rFonts w:ascii="Arial" w:hAnsi="Arial" w:hint="default"/>
      </w:rPr>
    </w:lvl>
    <w:lvl w:ilvl="4" w:tplc="22EC1BD0" w:tentative="1">
      <w:start w:val="1"/>
      <w:numFmt w:val="bullet"/>
      <w:lvlText w:val="•"/>
      <w:lvlJc w:val="left"/>
      <w:pPr>
        <w:tabs>
          <w:tab w:val="num" w:pos="3600"/>
        </w:tabs>
        <w:ind w:left="3600" w:hanging="360"/>
      </w:pPr>
      <w:rPr>
        <w:rFonts w:ascii="Arial" w:hAnsi="Arial" w:hint="default"/>
      </w:rPr>
    </w:lvl>
    <w:lvl w:ilvl="5" w:tplc="79949670" w:tentative="1">
      <w:start w:val="1"/>
      <w:numFmt w:val="bullet"/>
      <w:lvlText w:val="•"/>
      <w:lvlJc w:val="left"/>
      <w:pPr>
        <w:tabs>
          <w:tab w:val="num" w:pos="4320"/>
        </w:tabs>
        <w:ind w:left="4320" w:hanging="360"/>
      </w:pPr>
      <w:rPr>
        <w:rFonts w:ascii="Arial" w:hAnsi="Arial" w:hint="default"/>
      </w:rPr>
    </w:lvl>
    <w:lvl w:ilvl="6" w:tplc="D8EA34CA" w:tentative="1">
      <w:start w:val="1"/>
      <w:numFmt w:val="bullet"/>
      <w:lvlText w:val="•"/>
      <w:lvlJc w:val="left"/>
      <w:pPr>
        <w:tabs>
          <w:tab w:val="num" w:pos="5040"/>
        </w:tabs>
        <w:ind w:left="5040" w:hanging="360"/>
      </w:pPr>
      <w:rPr>
        <w:rFonts w:ascii="Arial" w:hAnsi="Arial" w:hint="default"/>
      </w:rPr>
    </w:lvl>
    <w:lvl w:ilvl="7" w:tplc="7E76E468" w:tentative="1">
      <w:start w:val="1"/>
      <w:numFmt w:val="bullet"/>
      <w:lvlText w:val="•"/>
      <w:lvlJc w:val="left"/>
      <w:pPr>
        <w:tabs>
          <w:tab w:val="num" w:pos="5760"/>
        </w:tabs>
        <w:ind w:left="5760" w:hanging="360"/>
      </w:pPr>
      <w:rPr>
        <w:rFonts w:ascii="Arial" w:hAnsi="Arial" w:hint="default"/>
      </w:rPr>
    </w:lvl>
    <w:lvl w:ilvl="8" w:tplc="261439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833E92"/>
    <w:multiLevelType w:val="hybridMultilevel"/>
    <w:tmpl w:val="36F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0536E86"/>
    <w:multiLevelType w:val="hybridMultilevel"/>
    <w:tmpl w:val="CA4C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C80"/>
    <w:multiLevelType w:val="hybridMultilevel"/>
    <w:tmpl w:val="59B616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5EA7588"/>
    <w:multiLevelType w:val="hybridMultilevel"/>
    <w:tmpl w:val="6B786FF0"/>
    <w:lvl w:ilvl="0" w:tplc="D14C07B6">
      <w:start w:val="1"/>
      <w:numFmt w:val="bullet"/>
      <w:lvlText w:val="•"/>
      <w:lvlJc w:val="left"/>
      <w:pPr>
        <w:tabs>
          <w:tab w:val="num" w:pos="720"/>
        </w:tabs>
        <w:ind w:left="720" w:hanging="360"/>
      </w:pPr>
      <w:rPr>
        <w:rFonts w:ascii="Arial" w:hAnsi="Arial" w:hint="default"/>
      </w:rPr>
    </w:lvl>
    <w:lvl w:ilvl="1" w:tplc="53344FCC">
      <w:numFmt w:val="bullet"/>
      <w:lvlText w:val="–"/>
      <w:lvlJc w:val="left"/>
      <w:pPr>
        <w:tabs>
          <w:tab w:val="num" w:pos="1440"/>
        </w:tabs>
        <w:ind w:left="1440" w:hanging="360"/>
      </w:pPr>
      <w:rPr>
        <w:rFonts w:ascii="Arial" w:hAnsi="Arial" w:hint="default"/>
      </w:rPr>
    </w:lvl>
    <w:lvl w:ilvl="2" w:tplc="A652035A">
      <w:numFmt w:val="bullet"/>
      <w:lvlText w:val="•"/>
      <w:lvlJc w:val="left"/>
      <w:pPr>
        <w:tabs>
          <w:tab w:val="num" w:pos="2160"/>
        </w:tabs>
        <w:ind w:left="2160" w:hanging="360"/>
      </w:pPr>
      <w:rPr>
        <w:rFonts w:ascii="Arial" w:hAnsi="Arial" w:hint="default"/>
      </w:rPr>
    </w:lvl>
    <w:lvl w:ilvl="3" w:tplc="15FA80CC">
      <w:numFmt w:val="bullet"/>
      <w:lvlText w:val="–"/>
      <w:lvlJc w:val="left"/>
      <w:pPr>
        <w:tabs>
          <w:tab w:val="num" w:pos="2880"/>
        </w:tabs>
        <w:ind w:left="2880" w:hanging="360"/>
      </w:pPr>
      <w:rPr>
        <w:rFonts w:ascii="Arial" w:hAnsi="Arial" w:hint="default"/>
      </w:rPr>
    </w:lvl>
    <w:lvl w:ilvl="4" w:tplc="7B120148">
      <w:numFmt w:val="bullet"/>
      <w:lvlText w:val="»"/>
      <w:lvlJc w:val="left"/>
      <w:pPr>
        <w:tabs>
          <w:tab w:val="num" w:pos="3600"/>
        </w:tabs>
        <w:ind w:left="3600" w:hanging="360"/>
      </w:pPr>
      <w:rPr>
        <w:rFonts w:ascii="Arial" w:hAnsi="Arial" w:hint="default"/>
      </w:rPr>
    </w:lvl>
    <w:lvl w:ilvl="5" w:tplc="7BBEA2A8" w:tentative="1">
      <w:start w:val="1"/>
      <w:numFmt w:val="bullet"/>
      <w:lvlText w:val="•"/>
      <w:lvlJc w:val="left"/>
      <w:pPr>
        <w:tabs>
          <w:tab w:val="num" w:pos="4320"/>
        </w:tabs>
        <w:ind w:left="4320" w:hanging="360"/>
      </w:pPr>
      <w:rPr>
        <w:rFonts w:ascii="Arial" w:hAnsi="Arial" w:hint="default"/>
      </w:rPr>
    </w:lvl>
    <w:lvl w:ilvl="6" w:tplc="9C107EDA" w:tentative="1">
      <w:start w:val="1"/>
      <w:numFmt w:val="bullet"/>
      <w:lvlText w:val="•"/>
      <w:lvlJc w:val="left"/>
      <w:pPr>
        <w:tabs>
          <w:tab w:val="num" w:pos="5040"/>
        </w:tabs>
        <w:ind w:left="5040" w:hanging="360"/>
      </w:pPr>
      <w:rPr>
        <w:rFonts w:ascii="Arial" w:hAnsi="Arial" w:hint="default"/>
      </w:rPr>
    </w:lvl>
    <w:lvl w:ilvl="7" w:tplc="15387074" w:tentative="1">
      <w:start w:val="1"/>
      <w:numFmt w:val="bullet"/>
      <w:lvlText w:val="•"/>
      <w:lvlJc w:val="left"/>
      <w:pPr>
        <w:tabs>
          <w:tab w:val="num" w:pos="5760"/>
        </w:tabs>
        <w:ind w:left="5760" w:hanging="360"/>
      </w:pPr>
      <w:rPr>
        <w:rFonts w:ascii="Arial" w:hAnsi="Arial" w:hint="default"/>
      </w:rPr>
    </w:lvl>
    <w:lvl w:ilvl="8" w:tplc="981E5B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D14451"/>
    <w:multiLevelType w:val="hybridMultilevel"/>
    <w:tmpl w:val="4610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66E98"/>
    <w:multiLevelType w:val="hybridMultilevel"/>
    <w:tmpl w:val="38F2E910"/>
    <w:lvl w:ilvl="0" w:tplc="8B0CF536">
      <w:start w:val="1"/>
      <w:numFmt w:val="bullet"/>
      <w:lvlText w:val="o"/>
      <w:lvlJc w:val="left"/>
      <w:pPr>
        <w:tabs>
          <w:tab w:val="num" w:pos="720"/>
        </w:tabs>
        <w:ind w:left="720" w:hanging="360"/>
      </w:pPr>
      <w:rPr>
        <w:rFonts w:ascii="Courier New" w:hAnsi="Courier New" w:hint="default"/>
      </w:rPr>
    </w:lvl>
    <w:lvl w:ilvl="1" w:tplc="E1946AB4">
      <w:start w:val="1"/>
      <w:numFmt w:val="bullet"/>
      <w:lvlText w:val="o"/>
      <w:lvlJc w:val="left"/>
      <w:pPr>
        <w:tabs>
          <w:tab w:val="num" w:pos="1440"/>
        </w:tabs>
        <w:ind w:left="1440" w:hanging="360"/>
      </w:pPr>
      <w:rPr>
        <w:rFonts w:ascii="Courier New" w:hAnsi="Courier New" w:hint="default"/>
      </w:rPr>
    </w:lvl>
    <w:lvl w:ilvl="2" w:tplc="1690EB86">
      <w:numFmt w:val="bullet"/>
      <w:lvlText w:val="§"/>
      <w:lvlJc w:val="left"/>
      <w:pPr>
        <w:tabs>
          <w:tab w:val="num" w:pos="2160"/>
        </w:tabs>
        <w:ind w:left="2160" w:hanging="360"/>
      </w:pPr>
      <w:rPr>
        <w:rFonts w:ascii="Wingdings" w:hAnsi="Wingdings" w:hint="default"/>
      </w:rPr>
    </w:lvl>
    <w:lvl w:ilvl="3" w:tplc="262E2772" w:tentative="1">
      <w:start w:val="1"/>
      <w:numFmt w:val="bullet"/>
      <w:lvlText w:val="o"/>
      <w:lvlJc w:val="left"/>
      <w:pPr>
        <w:tabs>
          <w:tab w:val="num" w:pos="2880"/>
        </w:tabs>
        <w:ind w:left="2880" w:hanging="360"/>
      </w:pPr>
      <w:rPr>
        <w:rFonts w:ascii="Courier New" w:hAnsi="Courier New" w:hint="default"/>
      </w:rPr>
    </w:lvl>
    <w:lvl w:ilvl="4" w:tplc="BDEA3928" w:tentative="1">
      <w:start w:val="1"/>
      <w:numFmt w:val="bullet"/>
      <w:lvlText w:val="o"/>
      <w:lvlJc w:val="left"/>
      <w:pPr>
        <w:tabs>
          <w:tab w:val="num" w:pos="3600"/>
        </w:tabs>
        <w:ind w:left="3600" w:hanging="360"/>
      </w:pPr>
      <w:rPr>
        <w:rFonts w:ascii="Courier New" w:hAnsi="Courier New" w:hint="default"/>
      </w:rPr>
    </w:lvl>
    <w:lvl w:ilvl="5" w:tplc="344E0DB4" w:tentative="1">
      <w:start w:val="1"/>
      <w:numFmt w:val="bullet"/>
      <w:lvlText w:val="o"/>
      <w:lvlJc w:val="left"/>
      <w:pPr>
        <w:tabs>
          <w:tab w:val="num" w:pos="4320"/>
        </w:tabs>
        <w:ind w:left="4320" w:hanging="360"/>
      </w:pPr>
      <w:rPr>
        <w:rFonts w:ascii="Courier New" w:hAnsi="Courier New" w:hint="default"/>
      </w:rPr>
    </w:lvl>
    <w:lvl w:ilvl="6" w:tplc="1B3C21B6" w:tentative="1">
      <w:start w:val="1"/>
      <w:numFmt w:val="bullet"/>
      <w:lvlText w:val="o"/>
      <w:lvlJc w:val="left"/>
      <w:pPr>
        <w:tabs>
          <w:tab w:val="num" w:pos="5040"/>
        </w:tabs>
        <w:ind w:left="5040" w:hanging="360"/>
      </w:pPr>
      <w:rPr>
        <w:rFonts w:ascii="Courier New" w:hAnsi="Courier New" w:hint="default"/>
      </w:rPr>
    </w:lvl>
    <w:lvl w:ilvl="7" w:tplc="C27C9C88" w:tentative="1">
      <w:start w:val="1"/>
      <w:numFmt w:val="bullet"/>
      <w:lvlText w:val="o"/>
      <w:lvlJc w:val="left"/>
      <w:pPr>
        <w:tabs>
          <w:tab w:val="num" w:pos="5760"/>
        </w:tabs>
        <w:ind w:left="5760" w:hanging="360"/>
      </w:pPr>
      <w:rPr>
        <w:rFonts w:ascii="Courier New" w:hAnsi="Courier New" w:hint="default"/>
      </w:rPr>
    </w:lvl>
    <w:lvl w:ilvl="8" w:tplc="ADFC2F78"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B23B4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9C0E75"/>
    <w:multiLevelType w:val="hybridMultilevel"/>
    <w:tmpl w:val="B834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7AB7D8D"/>
    <w:multiLevelType w:val="hybridMultilevel"/>
    <w:tmpl w:val="B0AAE758"/>
    <w:lvl w:ilvl="0" w:tplc="9F5628AE">
      <w:start w:val="1"/>
      <w:numFmt w:val="bullet"/>
      <w:lvlText w:val="o"/>
      <w:lvlJc w:val="left"/>
      <w:pPr>
        <w:tabs>
          <w:tab w:val="num" w:pos="720"/>
        </w:tabs>
        <w:ind w:left="720" w:hanging="360"/>
      </w:pPr>
      <w:rPr>
        <w:rFonts w:ascii="Courier New" w:hAnsi="Courier New" w:hint="default"/>
      </w:rPr>
    </w:lvl>
    <w:lvl w:ilvl="1" w:tplc="F7AC2E78">
      <w:start w:val="1"/>
      <w:numFmt w:val="bullet"/>
      <w:lvlText w:val="o"/>
      <w:lvlJc w:val="left"/>
      <w:pPr>
        <w:tabs>
          <w:tab w:val="num" w:pos="1440"/>
        </w:tabs>
        <w:ind w:left="1440" w:hanging="360"/>
      </w:pPr>
      <w:rPr>
        <w:rFonts w:ascii="Courier New" w:hAnsi="Courier New" w:hint="default"/>
      </w:rPr>
    </w:lvl>
    <w:lvl w:ilvl="2" w:tplc="086A32F6">
      <w:numFmt w:val="bullet"/>
      <w:lvlText w:val="§"/>
      <w:lvlJc w:val="left"/>
      <w:pPr>
        <w:tabs>
          <w:tab w:val="num" w:pos="2160"/>
        </w:tabs>
        <w:ind w:left="2160" w:hanging="360"/>
      </w:pPr>
      <w:rPr>
        <w:rFonts w:ascii="Wingdings" w:hAnsi="Wingdings" w:hint="default"/>
      </w:rPr>
    </w:lvl>
    <w:lvl w:ilvl="3" w:tplc="77E865FA">
      <w:start w:val="1"/>
      <w:numFmt w:val="bullet"/>
      <w:lvlText w:val="o"/>
      <w:lvlJc w:val="left"/>
      <w:pPr>
        <w:tabs>
          <w:tab w:val="num" w:pos="2880"/>
        </w:tabs>
        <w:ind w:left="2880" w:hanging="360"/>
      </w:pPr>
      <w:rPr>
        <w:rFonts w:ascii="Courier New" w:hAnsi="Courier New" w:hint="default"/>
      </w:rPr>
    </w:lvl>
    <w:lvl w:ilvl="4" w:tplc="8A02F5C6" w:tentative="1">
      <w:start w:val="1"/>
      <w:numFmt w:val="bullet"/>
      <w:lvlText w:val="o"/>
      <w:lvlJc w:val="left"/>
      <w:pPr>
        <w:tabs>
          <w:tab w:val="num" w:pos="3600"/>
        </w:tabs>
        <w:ind w:left="3600" w:hanging="360"/>
      </w:pPr>
      <w:rPr>
        <w:rFonts w:ascii="Courier New" w:hAnsi="Courier New" w:hint="default"/>
      </w:rPr>
    </w:lvl>
    <w:lvl w:ilvl="5" w:tplc="42F4D72E" w:tentative="1">
      <w:start w:val="1"/>
      <w:numFmt w:val="bullet"/>
      <w:lvlText w:val="o"/>
      <w:lvlJc w:val="left"/>
      <w:pPr>
        <w:tabs>
          <w:tab w:val="num" w:pos="4320"/>
        </w:tabs>
        <w:ind w:left="4320" w:hanging="360"/>
      </w:pPr>
      <w:rPr>
        <w:rFonts w:ascii="Courier New" w:hAnsi="Courier New" w:hint="default"/>
      </w:rPr>
    </w:lvl>
    <w:lvl w:ilvl="6" w:tplc="9C7230B4" w:tentative="1">
      <w:start w:val="1"/>
      <w:numFmt w:val="bullet"/>
      <w:lvlText w:val="o"/>
      <w:lvlJc w:val="left"/>
      <w:pPr>
        <w:tabs>
          <w:tab w:val="num" w:pos="5040"/>
        </w:tabs>
        <w:ind w:left="5040" w:hanging="360"/>
      </w:pPr>
      <w:rPr>
        <w:rFonts w:ascii="Courier New" w:hAnsi="Courier New" w:hint="default"/>
      </w:rPr>
    </w:lvl>
    <w:lvl w:ilvl="7" w:tplc="F0268BF2" w:tentative="1">
      <w:start w:val="1"/>
      <w:numFmt w:val="bullet"/>
      <w:lvlText w:val="o"/>
      <w:lvlJc w:val="left"/>
      <w:pPr>
        <w:tabs>
          <w:tab w:val="num" w:pos="5760"/>
        </w:tabs>
        <w:ind w:left="5760" w:hanging="360"/>
      </w:pPr>
      <w:rPr>
        <w:rFonts w:ascii="Courier New" w:hAnsi="Courier New" w:hint="default"/>
      </w:rPr>
    </w:lvl>
    <w:lvl w:ilvl="8" w:tplc="68642C3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B1F41"/>
    <w:multiLevelType w:val="hybridMultilevel"/>
    <w:tmpl w:val="5BA0A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7267C66"/>
    <w:multiLevelType w:val="hybridMultilevel"/>
    <w:tmpl w:val="FEC092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346A71"/>
    <w:multiLevelType w:val="hybridMultilevel"/>
    <w:tmpl w:val="0F1C00C4"/>
    <w:lvl w:ilvl="0" w:tplc="074E8B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E0594"/>
    <w:multiLevelType w:val="hybridMultilevel"/>
    <w:tmpl w:val="5566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A5D47"/>
    <w:multiLevelType w:val="hybridMultilevel"/>
    <w:tmpl w:val="91D8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24B61"/>
    <w:multiLevelType w:val="hybridMultilevel"/>
    <w:tmpl w:val="F42CF140"/>
    <w:lvl w:ilvl="0" w:tplc="C16AA090">
      <w:start w:val="1"/>
      <w:numFmt w:val="bullet"/>
      <w:lvlText w:val="o"/>
      <w:lvlJc w:val="left"/>
      <w:pPr>
        <w:tabs>
          <w:tab w:val="num" w:pos="720"/>
        </w:tabs>
        <w:ind w:left="720" w:hanging="360"/>
      </w:pPr>
      <w:rPr>
        <w:rFonts w:ascii="Courier New" w:hAnsi="Courier New" w:hint="default"/>
      </w:rPr>
    </w:lvl>
    <w:lvl w:ilvl="1" w:tplc="2DB0268C">
      <w:start w:val="1"/>
      <w:numFmt w:val="bullet"/>
      <w:lvlText w:val="o"/>
      <w:lvlJc w:val="left"/>
      <w:pPr>
        <w:tabs>
          <w:tab w:val="num" w:pos="1440"/>
        </w:tabs>
        <w:ind w:left="1440" w:hanging="360"/>
      </w:pPr>
      <w:rPr>
        <w:rFonts w:ascii="Courier New" w:hAnsi="Courier New" w:hint="default"/>
      </w:rPr>
    </w:lvl>
    <w:lvl w:ilvl="2" w:tplc="475633F8">
      <w:numFmt w:val="bullet"/>
      <w:lvlText w:val="§"/>
      <w:lvlJc w:val="left"/>
      <w:pPr>
        <w:tabs>
          <w:tab w:val="num" w:pos="2160"/>
        </w:tabs>
        <w:ind w:left="2160" w:hanging="360"/>
      </w:pPr>
      <w:rPr>
        <w:rFonts w:ascii="Wingdings" w:hAnsi="Wingdings" w:hint="default"/>
      </w:rPr>
    </w:lvl>
    <w:lvl w:ilvl="3" w:tplc="39BE83B4">
      <w:start w:val="1"/>
      <w:numFmt w:val="bullet"/>
      <w:lvlText w:val="o"/>
      <w:lvlJc w:val="left"/>
      <w:pPr>
        <w:tabs>
          <w:tab w:val="num" w:pos="2880"/>
        </w:tabs>
        <w:ind w:left="2880" w:hanging="360"/>
      </w:pPr>
      <w:rPr>
        <w:rFonts w:ascii="Courier New" w:hAnsi="Courier New" w:hint="default"/>
      </w:rPr>
    </w:lvl>
    <w:lvl w:ilvl="4" w:tplc="F93062BC">
      <w:start w:val="1"/>
      <w:numFmt w:val="bullet"/>
      <w:lvlText w:val="o"/>
      <w:lvlJc w:val="left"/>
      <w:pPr>
        <w:tabs>
          <w:tab w:val="num" w:pos="3600"/>
        </w:tabs>
        <w:ind w:left="3600" w:hanging="360"/>
      </w:pPr>
      <w:rPr>
        <w:rFonts w:ascii="Courier New" w:hAnsi="Courier New" w:hint="default"/>
      </w:rPr>
    </w:lvl>
    <w:lvl w:ilvl="5" w:tplc="47FE5D66">
      <w:start w:val="1"/>
      <w:numFmt w:val="bullet"/>
      <w:lvlText w:val="o"/>
      <w:lvlJc w:val="left"/>
      <w:pPr>
        <w:tabs>
          <w:tab w:val="num" w:pos="4320"/>
        </w:tabs>
        <w:ind w:left="4320" w:hanging="360"/>
      </w:pPr>
      <w:rPr>
        <w:rFonts w:ascii="Courier New" w:hAnsi="Courier New" w:hint="default"/>
      </w:rPr>
    </w:lvl>
    <w:lvl w:ilvl="6" w:tplc="A20EA07C" w:tentative="1">
      <w:start w:val="1"/>
      <w:numFmt w:val="bullet"/>
      <w:lvlText w:val="o"/>
      <w:lvlJc w:val="left"/>
      <w:pPr>
        <w:tabs>
          <w:tab w:val="num" w:pos="5040"/>
        </w:tabs>
        <w:ind w:left="5040" w:hanging="360"/>
      </w:pPr>
      <w:rPr>
        <w:rFonts w:ascii="Courier New" w:hAnsi="Courier New" w:hint="default"/>
      </w:rPr>
    </w:lvl>
    <w:lvl w:ilvl="7" w:tplc="1D189E12" w:tentative="1">
      <w:start w:val="1"/>
      <w:numFmt w:val="bullet"/>
      <w:lvlText w:val="o"/>
      <w:lvlJc w:val="left"/>
      <w:pPr>
        <w:tabs>
          <w:tab w:val="num" w:pos="5760"/>
        </w:tabs>
        <w:ind w:left="5760" w:hanging="360"/>
      </w:pPr>
      <w:rPr>
        <w:rFonts w:ascii="Courier New" w:hAnsi="Courier New" w:hint="default"/>
      </w:rPr>
    </w:lvl>
    <w:lvl w:ilvl="8" w:tplc="AE1AC00C"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8"/>
  </w:num>
  <w:num w:numId="12">
    <w:abstractNumId w:val="37"/>
  </w:num>
  <w:num w:numId="13">
    <w:abstractNumId w:val="18"/>
  </w:num>
  <w:num w:numId="14">
    <w:abstractNumId w:val="21"/>
  </w:num>
  <w:num w:numId="15">
    <w:abstractNumId w:val="16"/>
  </w:num>
  <w:num w:numId="16">
    <w:abstractNumId w:val="31"/>
  </w:num>
  <w:num w:numId="17">
    <w:abstractNumId w:val="1"/>
  </w:num>
  <w:num w:numId="18">
    <w:abstractNumId w:val="3"/>
  </w:num>
  <w:num w:numId="19">
    <w:abstractNumId w:val="14"/>
  </w:num>
  <w:num w:numId="20">
    <w:abstractNumId w:val="23"/>
  </w:num>
  <w:num w:numId="21">
    <w:abstractNumId w:val="2"/>
  </w:num>
  <w:num w:numId="22">
    <w:abstractNumId w:val="35"/>
  </w:num>
  <w:num w:numId="23">
    <w:abstractNumId w:val="42"/>
  </w:num>
  <w:num w:numId="24">
    <w:abstractNumId w:val="9"/>
  </w:num>
  <w:num w:numId="25">
    <w:abstractNumId w:val="11"/>
  </w:num>
  <w:num w:numId="26">
    <w:abstractNumId w:val="29"/>
  </w:num>
  <w:num w:numId="27">
    <w:abstractNumId w:val="20"/>
  </w:num>
  <w:num w:numId="28">
    <w:abstractNumId w:val="10"/>
  </w:num>
  <w:num w:numId="29">
    <w:abstractNumId w:val="30"/>
  </w:num>
  <w:num w:numId="30">
    <w:abstractNumId w:val="15"/>
  </w:num>
  <w:num w:numId="31">
    <w:abstractNumId w:val="28"/>
  </w:num>
  <w:num w:numId="32">
    <w:abstractNumId w:val="13"/>
  </w:num>
  <w:num w:numId="33">
    <w:abstractNumId w:val="19"/>
  </w:num>
  <w:num w:numId="34">
    <w:abstractNumId w:val="17"/>
  </w:num>
  <w:num w:numId="35">
    <w:abstractNumId w:val="40"/>
  </w:num>
  <w:num w:numId="36">
    <w:abstractNumId w:val="22"/>
  </w:num>
  <w:num w:numId="37">
    <w:abstractNumId w:val="27"/>
  </w:num>
  <w:num w:numId="38">
    <w:abstractNumId w:val="12"/>
  </w:num>
  <w:num w:numId="39">
    <w:abstractNumId w:val="32"/>
  </w:num>
  <w:num w:numId="40">
    <w:abstractNumId w:val="25"/>
  </w:num>
  <w:num w:numId="41">
    <w:abstractNumId w:val="4"/>
  </w:num>
  <w:num w:numId="42">
    <w:abstractNumId w:val="34"/>
  </w:num>
  <w:num w:numId="43">
    <w:abstractNumId w:val="41"/>
  </w:num>
  <w:num w:numId="44">
    <w:abstractNumId w:val="33"/>
  </w:num>
  <w:num w:numId="45">
    <w:abstractNumId w:val="38"/>
  </w:num>
  <w:num w:numId="46">
    <w:abstractNumId w:val="6"/>
  </w:num>
  <w:num w:numId="47">
    <w:abstractNumId w:val="26"/>
  </w:num>
  <w:num w:numId="48">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0298"/>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10A3C"/>
    <w:rsid w:val="00D10A4D"/>
    <w:rsid w:val="00D10A90"/>
    <w:rsid w:val="00D12DD3"/>
    <w:rsid w:val="00D12EA6"/>
    <w:rsid w:val="00D13F25"/>
    <w:rsid w:val="00D16748"/>
    <w:rsid w:val="00D16FA6"/>
    <w:rsid w:val="00D174D2"/>
    <w:rsid w:val="00D20064"/>
    <w:rsid w:val="00D203EB"/>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56A1"/>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0-e/Docs/R4-211395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13</Pages>
  <Words>4684</Words>
  <Characters>26703</Characters>
  <Application>Microsoft Office Word</Application>
  <DocSecurity>0</DocSecurity>
  <Lines>222</Lines>
  <Paragraphs>62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2</cp:revision>
  <cp:lastPrinted>2016-08-05T18:54:00Z</cp:lastPrinted>
  <dcterms:created xsi:type="dcterms:W3CDTF">2021-10-18T20:12:00Z</dcterms:created>
  <dcterms:modified xsi:type="dcterms:W3CDTF">2021-10-18T20:12:00Z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